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sz w:val="13"/>
        </w:rPr>
      </w:pPr>
    </w:p>
    <w:p>
      <w:pPr>
        <w:pStyle w:val="Heading2"/>
        <w:spacing w:before="92"/>
        <w:ind w:left="5590" w:right="494"/>
        <w:jc w:val="both"/>
      </w:pPr>
      <w:r>
        <w:rPr/>
        <w:t>CONTRATO Nº 348/2020, QUE ENTRE SI CELEBRAM O FUNDO MUNICIPAL DE SAÚDE DE JACAREACANGA E A EMPRESA OXIGÊNIO DOIS IRMÃOS EIRELI, NA FORMA ABAIXO:</w:t>
      </w:r>
    </w:p>
    <w:p>
      <w:pPr>
        <w:pStyle w:val="BodyText"/>
        <w:spacing w:before="5"/>
        <w:rPr>
          <w:b/>
          <w:sz w:val="21"/>
        </w:rPr>
      </w:pPr>
    </w:p>
    <w:p>
      <w:pPr>
        <w:spacing w:before="0"/>
        <w:ind w:left="201" w:right="493" w:firstLine="0"/>
        <w:jc w:val="both"/>
        <w:rPr>
          <w:sz w:val="22"/>
        </w:rPr>
      </w:pPr>
      <w:r>
        <w:rPr>
          <w:sz w:val="22"/>
        </w:rPr>
        <w:t>Contrato Administrativo para </w:t>
      </w:r>
      <w:r>
        <w:rPr>
          <w:b/>
          <w:sz w:val="22"/>
        </w:rPr>
        <w:t>“Fornecimento de Oxigênio Medicinal para manutenção da Prefeitura Municipal de Jacareacanga e Fundo Municipal de Saúde” </w:t>
      </w:r>
      <w:r>
        <w:rPr>
          <w:sz w:val="22"/>
        </w:rPr>
        <w:t>que entre si firmam de um lado, o </w:t>
      </w:r>
      <w:r>
        <w:rPr>
          <w:b/>
          <w:sz w:val="22"/>
        </w:rPr>
        <w:t>FUNDO MUNICIPAL DE SAÚDE, </w:t>
      </w:r>
      <w:r>
        <w:rPr>
          <w:sz w:val="22"/>
        </w:rPr>
        <w:t>Pessoa Jurídica de Direito Público Interno, portadora do </w:t>
      </w:r>
      <w:r>
        <w:rPr>
          <w:b/>
          <w:sz w:val="22"/>
        </w:rPr>
        <w:t>CNPJ nº. 11.462.638/0001-60</w:t>
      </w:r>
      <w:r>
        <w:rPr>
          <w:sz w:val="22"/>
        </w:rPr>
        <w:t>, com sede administrativa na Avenida Brigadeiro Haroldo Coimbra Veloso, nº. 44, Bairro Centro, CEP: 68.195-000, na cidade de Jacareacanga/Pá, representado neste ato pelo Secretário Municipal de Saúde, Sr. </w:t>
      </w:r>
      <w:r>
        <w:rPr>
          <w:b/>
          <w:sz w:val="22"/>
        </w:rPr>
        <w:t>Rusível Ribeiro de Oliveira</w:t>
      </w:r>
      <w:r>
        <w:rPr>
          <w:sz w:val="22"/>
        </w:rPr>
        <w:t>, Carteira de Identidade nº. 1897953/SEGUP-PA e CPF n° 338.530.702-30, neste ato designada </w:t>
      </w:r>
      <w:r>
        <w:rPr>
          <w:b/>
          <w:sz w:val="22"/>
        </w:rPr>
        <w:t>CONTRATANTE</w:t>
      </w:r>
      <w:r>
        <w:rPr>
          <w:sz w:val="22"/>
        </w:rPr>
        <w:t>, e de outro lado, a empresa </w:t>
      </w:r>
      <w:r>
        <w:rPr>
          <w:b/>
          <w:sz w:val="22"/>
        </w:rPr>
        <w:t>OXIGÊNIO DOIS IRMÃOS EIRELI</w:t>
      </w:r>
      <w:r>
        <w:rPr>
          <w:sz w:val="22"/>
        </w:rPr>
        <w:t>, com sede na Rodovia Transamazônica, 404, bairro Bela Vista, Cep: 68.180-010 na cidade de Itaituba/PA, inscrita no CNPJ n°. 13.657.269/0002-78, representada pelo Sr. Ailton José Alves, brasileiro, casado e empresário, portadora do RG 88940 SSP/MT e CPF n°. 651.807.801-44, residente e domiciliado na Av. dos Guarantãs, 468- Jardim Maringá , CEP: 78.556-232 no Município de Sinop/MT, neste ato denominado CONTRATADA, nos termos da Lei nº 8.666/93 e </w:t>
      </w:r>
      <w:r>
        <w:rPr>
          <w:b/>
          <w:sz w:val="22"/>
        </w:rPr>
        <w:t>Pregão Presencial SRP nº. 014/2020</w:t>
      </w:r>
      <w:r>
        <w:rPr>
          <w:sz w:val="22"/>
        </w:rPr>
        <w:t>, de acordo com as cláusulas e condições a seguir fixadas:</w:t>
      </w:r>
    </w:p>
    <w:p>
      <w:pPr>
        <w:pStyle w:val="BodyText"/>
        <w:spacing w:before="6"/>
      </w:pPr>
    </w:p>
    <w:p>
      <w:pPr>
        <w:pStyle w:val="Heading2"/>
        <w:spacing w:before="1"/>
      </w:pPr>
      <w:r>
        <w:rPr/>
        <w:t>CLÁUSULA PRIMEIRA – DO OBJETO:</w:t>
      </w:r>
    </w:p>
    <w:p>
      <w:pPr>
        <w:pStyle w:val="BodyText"/>
        <w:spacing w:before="6"/>
        <w:rPr>
          <w:b/>
          <w:sz w:val="21"/>
        </w:rPr>
      </w:pPr>
    </w:p>
    <w:p>
      <w:pPr>
        <w:pStyle w:val="ListParagraph"/>
        <w:numPr>
          <w:ilvl w:val="1"/>
          <w:numId w:val="1"/>
        </w:numPr>
        <w:tabs>
          <w:tab w:pos="1090" w:val="left" w:leader="none"/>
        </w:tabs>
        <w:spacing w:line="249" w:lineRule="auto" w:before="1" w:after="0"/>
        <w:ind w:left="201" w:right="497" w:firstLine="0"/>
        <w:jc w:val="both"/>
        <w:rPr>
          <w:b/>
          <w:sz w:val="22"/>
        </w:rPr>
      </w:pPr>
      <w:r>
        <w:rPr>
          <w:sz w:val="22"/>
        </w:rPr>
        <w:t>O objeto da presente licitação consiste no </w:t>
      </w:r>
      <w:r>
        <w:rPr>
          <w:b/>
          <w:sz w:val="22"/>
        </w:rPr>
        <w:t>“Fornecimento de Oxigênio Medicinal para manutenção da Prefeitura Municipal de Jacareacanga e Fundo Municipal de</w:t>
      </w:r>
      <w:r>
        <w:rPr>
          <w:b/>
          <w:spacing w:val="-24"/>
          <w:sz w:val="22"/>
        </w:rPr>
        <w:t> </w:t>
      </w:r>
      <w:r>
        <w:rPr>
          <w:b/>
          <w:sz w:val="22"/>
        </w:rPr>
        <w:t>Saúde”</w:t>
      </w:r>
      <w:r>
        <w:rPr>
          <w:b/>
          <w:color w:val="040003"/>
          <w:sz w:val="22"/>
        </w:rPr>
        <w:t>.</w:t>
      </w:r>
    </w:p>
    <w:p>
      <w:pPr>
        <w:pStyle w:val="BodyText"/>
        <w:rPr>
          <w:b/>
          <w:sz w:val="20"/>
        </w:rPr>
      </w:pPr>
    </w:p>
    <w:p>
      <w:pPr>
        <w:pStyle w:val="ListParagraph"/>
        <w:numPr>
          <w:ilvl w:val="1"/>
          <w:numId w:val="1"/>
        </w:numPr>
        <w:tabs>
          <w:tab w:pos="780" w:val="left" w:leader="none"/>
        </w:tabs>
        <w:spacing w:line="240" w:lineRule="auto" w:before="0" w:after="0"/>
        <w:ind w:left="201" w:right="495" w:firstLine="0"/>
        <w:jc w:val="both"/>
        <w:rPr>
          <w:sz w:val="22"/>
        </w:rPr>
      </w:pPr>
      <w:r>
        <w:rPr>
          <w:sz w:val="22"/>
        </w:rPr>
        <w:t>Os quantitativos acima estabelecidos foram estimados para consumo de 12 (doze) meses, todavia fica desde já a CONTRATADA ciente de que os mesmos poderão variar, no curso do contrato, para mais ou para menos, não ensejando nesta última hipótese o argumento de que houve descumprimento</w:t>
      </w:r>
      <w:r>
        <w:rPr>
          <w:spacing w:val="-23"/>
          <w:sz w:val="22"/>
        </w:rPr>
        <w:t> </w:t>
      </w:r>
      <w:r>
        <w:rPr>
          <w:sz w:val="22"/>
        </w:rPr>
        <w:t>contratual.</w:t>
      </w:r>
    </w:p>
    <w:p>
      <w:pPr>
        <w:pStyle w:val="BodyText"/>
        <w:spacing w:before="3"/>
      </w:pPr>
    </w:p>
    <w:p>
      <w:pPr>
        <w:pStyle w:val="Heading2"/>
      </w:pPr>
      <w:r>
        <w:rPr/>
        <w:t>CLÁUSULA SEGUNDA – DOS DOCUMENTOS INTEGRANTES:</w:t>
      </w:r>
    </w:p>
    <w:p>
      <w:pPr>
        <w:pStyle w:val="BodyText"/>
        <w:spacing w:before="7"/>
        <w:rPr>
          <w:b/>
          <w:sz w:val="21"/>
        </w:rPr>
      </w:pPr>
    </w:p>
    <w:p>
      <w:pPr>
        <w:pStyle w:val="ListParagraph"/>
        <w:numPr>
          <w:ilvl w:val="1"/>
          <w:numId w:val="2"/>
        </w:numPr>
        <w:tabs>
          <w:tab w:pos="799" w:val="left" w:leader="none"/>
        </w:tabs>
        <w:spacing w:line="240" w:lineRule="auto" w:before="0" w:after="0"/>
        <w:ind w:left="201" w:right="497" w:firstLine="0"/>
        <w:jc w:val="both"/>
        <w:rPr>
          <w:b/>
          <w:sz w:val="22"/>
        </w:rPr>
      </w:pPr>
      <w:r>
        <w:rPr>
          <w:sz w:val="22"/>
        </w:rPr>
        <w:t>Aplica-se a este Instrumento as disposições do Pregão Presencial SRP nº 014/2020, bem como faz parte deste a proposta formulada pela CONTRATADA em</w:t>
      </w:r>
      <w:r>
        <w:rPr>
          <w:spacing w:val="-6"/>
          <w:sz w:val="22"/>
        </w:rPr>
        <w:t> </w:t>
      </w:r>
      <w:r>
        <w:rPr>
          <w:b/>
          <w:sz w:val="22"/>
        </w:rPr>
        <w:t>16/04/2020.</w:t>
      </w:r>
    </w:p>
    <w:p>
      <w:pPr>
        <w:pStyle w:val="BodyText"/>
        <w:spacing w:before="1"/>
        <w:rPr>
          <w:b/>
          <w:sz w:val="21"/>
        </w:rPr>
      </w:pPr>
    </w:p>
    <w:p>
      <w:pPr>
        <w:pStyle w:val="ListParagraph"/>
        <w:numPr>
          <w:ilvl w:val="2"/>
          <w:numId w:val="2"/>
        </w:numPr>
        <w:tabs>
          <w:tab w:pos="754" w:val="left" w:leader="none"/>
        </w:tabs>
        <w:spacing w:line="240" w:lineRule="auto" w:before="1" w:after="0"/>
        <w:ind w:left="753" w:right="0" w:hanging="553"/>
        <w:jc w:val="both"/>
        <w:rPr>
          <w:sz w:val="22"/>
        </w:rPr>
      </w:pPr>
      <w:r>
        <w:rPr>
          <w:sz w:val="22"/>
        </w:rPr>
        <w:t>Havendo divergências entre os documentos citados e os Contratos prevalecerão os termos do</w:t>
      </w:r>
      <w:r>
        <w:rPr>
          <w:spacing w:val="-29"/>
          <w:sz w:val="22"/>
        </w:rPr>
        <w:t> </w:t>
      </w:r>
      <w:r>
        <w:rPr>
          <w:sz w:val="22"/>
        </w:rPr>
        <w:t>último.</w:t>
      </w:r>
    </w:p>
    <w:p>
      <w:pPr>
        <w:pStyle w:val="BodyText"/>
        <w:spacing w:before="2"/>
      </w:pPr>
    </w:p>
    <w:p>
      <w:pPr>
        <w:pStyle w:val="Heading2"/>
        <w:spacing w:before="1"/>
      </w:pPr>
      <w:r>
        <w:rPr/>
        <w:t>CLÁUSULA TERCEIRA – DAS CONDIÇÕES DE FORNECIMENTO:</w:t>
      </w:r>
    </w:p>
    <w:p>
      <w:pPr>
        <w:pStyle w:val="BodyText"/>
        <w:spacing w:before="7"/>
        <w:rPr>
          <w:b/>
          <w:sz w:val="20"/>
        </w:rPr>
      </w:pPr>
    </w:p>
    <w:p>
      <w:pPr>
        <w:pStyle w:val="ListParagraph"/>
        <w:numPr>
          <w:ilvl w:val="1"/>
          <w:numId w:val="3"/>
        </w:numPr>
        <w:tabs>
          <w:tab w:pos="783" w:val="left" w:leader="none"/>
        </w:tabs>
        <w:spacing w:line="240" w:lineRule="auto" w:before="0" w:after="0"/>
        <w:ind w:left="201" w:right="503" w:firstLine="0"/>
        <w:jc w:val="both"/>
        <w:rPr>
          <w:sz w:val="22"/>
        </w:rPr>
      </w:pPr>
      <w:r>
        <w:rPr>
          <w:sz w:val="22"/>
        </w:rPr>
        <w:t>Os produtos acima especificados serão fornecidos, de acordo com as solicitações emitidas pelo órgão competente, mediante apresentação de Ordem de Compra pela CONTRATANTE, as quais especificarão quais dos itens acima serão solicitados, bem como seus respectivos</w:t>
      </w:r>
      <w:r>
        <w:rPr>
          <w:spacing w:val="-22"/>
          <w:sz w:val="22"/>
        </w:rPr>
        <w:t> </w:t>
      </w:r>
      <w:r>
        <w:rPr>
          <w:sz w:val="22"/>
        </w:rPr>
        <w:t>quantitativos.</w:t>
      </w:r>
    </w:p>
    <w:p>
      <w:pPr>
        <w:pStyle w:val="BodyText"/>
      </w:pPr>
    </w:p>
    <w:p>
      <w:pPr>
        <w:pStyle w:val="ListParagraph"/>
        <w:numPr>
          <w:ilvl w:val="2"/>
          <w:numId w:val="3"/>
        </w:numPr>
        <w:tabs>
          <w:tab w:pos="972" w:val="left" w:leader="none"/>
        </w:tabs>
        <w:spacing w:line="240" w:lineRule="auto" w:before="1" w:after="0"/>
        <w:ind w:left="201" w:right="498" w:firstLine="0"/>
        <w:jc w:val="both"/>
        <w:rPr>
          <w:sz w:val="22"/>
        </w:rPr>
      </w:pPr>
      <w:r>
        <w:rPr>
          <w:sz w:val="22"/>
        </w:rPr>
        <w:t>A entrega dos produtos objeto deste contrato dar-se-á em no máximo 24 (vinte e quatro) horas, contados após o efetivo encaminhamento à CONTRATADA da Ordem de Compra expedida pela Prefeitura. Os mencionados produtos deverão ser entregues na zona urbana e rural conforme termo de referência anexo I do presente edital, cujo endereço encontra-se irá especificado na ordem de</w:t>
      </w:r>
      <w:r>
        <w:rPr>
          <w:spacing w:val="-24"/>
          <w:sz w:val="22"/>
        </w:rPr>
        <w:t> </w:t>
      </w:r>
      <w:r>
        <w:rPr>
          <w:sz w:val="22"/>
        </w:rPr>
        <w:t>compra.</w:t>
      </w:r>
    </w:p>
    <w:p>
      <w:pPr>
        <w:pStyle w:val="BodyText"/>
        <w:rPr>
          <w:sz w:val="23"/>
        </w:rPr>
      </w:pPr>
    </w:p>
    <w:p>
      <w:pPr>
        <w:pStyle w:val="ListParagraph"/>
        <w:numPr>
          <w:ilvl w:val="1"/>
          <w:numId w:val="3"/>
        </w:numPr>
        <w:tabs>
          <w:tab w:pos="771" w:val="left" w:leader="none"/>
        </w:tabs>
        <w:spacing w:line="240" w:lineRule="auto" w:before="0" w:after="0"/>
        <w:ind w:left="201" w:right="498" w:firstLine="0"/>
        <w:jc w:val="both"/>
        <w:rPr>
          <w:sz w:val="22"/>
        </w:rPr>
      </w:pPr>
      <w:r>
        <w:rPr>
          <w:sz w:val="22"/>
        </w:rPr>
        <w:t>No caso da não entrega dos produtos dentro dos prazos estabelecidos no item 3.1.1 da Clausula terceira deste contrato, sem justificativa do atraso, a Prefeitura ficará autorizada a comprar dos fornecedores locais, a qualquer</w:t>
      </w:r>
      <w:r>
        <w:rPr>
          <w:spacing w:val="5"/>
          <w:sz w:val="22"/>
        </w:rPr>
        <w:t> </w:t>
      </w:r>
      <w:r>
        <w:rPr>
          <w:sz w:val="22"/>
        </w:rPr>
        <w:t>preço,</w:t>
      </w:r>
      <w:r>
        <w:rPr>
          <w:spacing w:val="5"/>
          <w:sz w:val="22"/>
        </w:rPr>
        <w:t> </w:t>
      </w:r>
      <w:r>
        <w:rPr>
          <w:sz w:val="22"/>
        </w:rPr>
        <w:t>a</w:t>
      </w:r>
      <w:r>
        <w:rPr>
          <w:spacing w:val="5"/>
          <w:sz w:val="22"/>
        </w:rPr>
        <w:t> </w:t>
      </w:r>
      <w:r>
        <w:rPr>
          <w:sz w:val="22"/>
        </w:rPr>
        <w:t>custas</w:t>
      </w:r>
      <w:r>
        <w:rPr>
          <w:spacing w:val="5"/>
          <w:sz w:val="22"/>
        </w:rPr>
        <w:t> </w:t>
      </w:r>
      <w:r>
        <w:rPr>
          <w:sz w:val="22"/>
        </w:rPr>
        <w:t>da</w:t>
      </w:r>
      <w:r>
        <w:rPr>
          <w:spacing w:val="5"/>
          <w:sz w:val="22"/>
        </w:rPr>
        <w:t> </w:t>
      </w:r>
      <w:r>
        <w:rPr>
          <w:sz w:val="22"/>
        </w:rPr>
        <w:t>CONTRATADA,</w:t>
      </w:r>
      <w:r>
        <w:rPr>
          <w:spacing w:val="9"/>
          <w:sz w:val="22"/>
        </w:rPr>
        <w:t> </w:t>
      </w:r>
      <w:r>
        <w:rPr>
          <w:sz w:val="22"/>
        </w:rPr>
        <w:t>sendo</w:t>
      </w:r>
      <w:r>
        <w:rPr>
          <w:spacing w:val="5"/>
          <w:sz w:val="22"/>
        </w:rPr>
        <w:t> </w:t>
      </w:r>
      <w:r>
        <w:rPr>
          <w:sz w:val="22"/>
        </w:rPr>
        <w:t>o</w:t>
      </w:r>
      <w:r>
        <w:rPr>
          <w:spacing w:val="5"/>
          <w:sz w:val="22"/>
        </w:rPr>
        <w:t> </w:t>
      </w:r>
      <w:r>
        <w:rPr>
          <w:sz w:val="22"/>
        </w:rPr>
        <w:t>respectivo</w:t>
      </w:r>
      <w:r>
        <w:rPr>
          <w:spacing w:val="5"/>
          <w:sz w:val="22"/>
        </w:rPr>
        <w:t> </w:t>
      </w:r>
      <w:r>
        <w:rPr>
          <w:sz w:val="22"/>
        </w:rPr>
        <w:t>valor</w:t>
      </w:r>
      <w:r>
        <w:rPr>
          <w:spacing w:val="6"/>
          <w:sz w:val="22"/>
        </w:rPr>
        <w:t> </w:t>
      </w:r>
      <w:r>
        <w:rPr>
          <w:sz w:val="22"/>
        </w:rPr>
        <w:t>deduzido</w:t>
      </w:r>
      <w:r>
        <w:rPr>
          <w:spacing w:val="5"/>
          <w:sz w:val="22"/>
        </w:rPr>
        <w:t> </w:t>
      </w:r>
      <w:r>
        <w:rPr>
          <w:sz w:val="22"/>
        </w:rPr>
        <w:t>da</w:t>
      </w:r>
      <w:r>
        <w:rPr>
          <w:spacing w:val="5"/>
          <w:sz w:val="22"/>
        </w:rPr>
        <w:t> </w:t>
      </w:r>
      <w:r>
        <w:rPr>
          <w:sz w:val="22"/>
        </w:rPr>
        <w:t>Nota</w:t>
      </w:r>
      <w:r>
        <w:rPr>
          <w:spacing w:val="5"/>
          <w:sz w:val="22"/>
        </w:rPr>
        <w:t> </w:t>
      </w:r>
      <w:r>
        <w:rPr>
          <w:sz w:val="22"/>
        </w:rPr>
        <w:t>Fiscal/Fatura</w:t>
      </w:r>
    </w:p>
    <w:p>
      <w:pPr>
        <w:spacing w:after="0" w:line="240" w:lineRule="auto"/>
        <w:jc w:val="both"/>
        <w:rPr>
          <w:sz w:val="22"/>
        </w:rPr>
        <w:sectPr>
          <w:headerReference w:type="default" r:id="rId5"/>
          <w:footerReference w:type="default" r:id="rId6"/>
          <w:type w:val="continuous"/>
          <w:pgSz w:w="11920" w:h="16850"/>
          <w:pgMar w:header="714" w:footer="588" w:top="2780" w:bottom="780" w:left="1040" w:right="340"/>
        </w:sectPr>
      </w:pPr>
    </w:p>
    <w:p>
      <w:pPr>
        <w:pStyle w:val="BodyText"/>
        <w:spacing w:line="244" w:lineRule="exact"/>
        <w:ind w:left="201"/>
      </w:pPr>
      <w:r>
        <w:rPr/>
        <w:t>apresentada para pagamento.</w:t>
      </w:r>
    </w:p>
    <w:p>
      <w:pPr>
        <w:pStyle w:val="BodyText"/>
      </w:pPr>
    </w:p>
    <w:p>
      <w:pPr>
        <w:pStyle w:val="ListParagraph"/>
        <w:numPr>
          <w:ilvl w:val="1"/>
          <w:numId w:val="3"/>
        </w:numPr>
        <w:tabs>
          <w:tab w:pos="810" w:val="left" w:leader="none"/>
          <w:tab w:pos="811" w:val="left" w:leader="none"/>
        </w:tabs>
        <w:spacing w:line="240" w:lineRule="auto" w:before="0" w:after="0"/>
        <w:ind w:left="201" w:right="503" w:firstLine="0"/>
        <w:jc w:val="left"/>
        <w:rPr>
          <w:sz w:val="22"/>
        </w:rPr>
      </w:pPr>
      <w:r>
        <w:rPr>
          <w:sz w:val="22"/>
        </w:rPr>
        <w:t>O descumprimento dos prazos acima implicará na aplicação das sanções administrativas previstas Cláusula Nona deste</w:t>
      </w:r>
      <w:r>
        <w:rPr>
          <w:spacing w:val="-5"/>
          <w:sz w:val="22"/>
        </w:rPr>
        <w:t> </w:t>
      </w:r>
      <w:r>
        <w:rPr>
          <w:sz w:val="22"/>
        </w:rPr>
        <w:t>Contrato.</w:t>
      </w:r>
    </w:p>
    <w:p>
      <w:pPr>
        <w:pStyle w:val="BodyText"/>
        <w:spacing w:before="4"/>
      </w:pPr>
    </w:p>
    <w:p>
      <w:pPr>
        <w:pStyle w:val="Heading2"/>
      </w:pPr>
      <w:r>
        <w:rPr/>
        <w:t>CLÁUSULA QUARTA – DO PREÇO E CONDIÇÕES DE PAGAMENTO:</w:t>
      </w:r>
    </w:p>
    <w:p>
      <w:pPr>
        <w:pStyle w:val="BodyText"/>
        <w:spacing w:before="7"/>
        <w:rPr>
          <w:b/>
          <w:sz w:val="20"/>
        </w:rPr>
      </w:pPr>
    </w:p>
    <w:p>
      <w:pPr>
        <w:pStyle w:val="ListParagraph"/>
        <w:numPr>
          <w:ilvl w:val="1"/>
          <w:numId w:val="4"/>
        </w:numPr>
        <w:tabs>
          <w:tab w:pos="591" w:val="left" w:leader="none"/>
        </w:tabs>
        <w:spacing w:line="240" w:lineRule="auto" w:before="0" w:after="0"/>
        <w:ind w:left="590" w:right="0" w:hanging="390"/>
        <w:jc w:val="left"/>
        <w:rPr>
          <w:sz w:val="22"/>
        </w:rPr>
      </w:pPr>
      <w:r>
        <w:rPr>
          <w:sz w:val="22"/>
        </w:rPr>
        <w:t>A CONTRATANTE pagará pelo fornecimento dos produtos os preços abaixo</w:t>
      </w:r>
      <w:r>
        <w:rPr>
          <w:spacing w:val="-8"/>
          <w:sz w:val="22"/>
        </w:rPr>
        <w:t> </w:t>
      </w:r>
      <w:r>
        <w:rPr>
          <w:sz w:val="22"/>
        </w:rPr>
        <w:t>especificados;</w:t>
      </w:r>
    </w:p>
    <w:p>
      <w:pPr>
        <w:pStyle w:val="BodyText"/>
        <w:spacing w:before="6" w:after="1"/>
      </w:pPr>
    </w:p>
    <w:tbl>
      <w:tblPr>
        <w:tblW w:w="0" w:type="auto"/>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7"/>
        <w:gridCol w:w="3687"/>
        <w:gridCol w:w="819"/>
        <w:gridCol w:w="1277"/>
        <w:gridCol w:w="865"/>
        <w:gridCol w:w="1294"/>
        <w:gridCol w:w="1484"/>
      </w:tblGrid>
      <w:tr>
        <w:trPr>
          <w:trHeight w:val="300" w:hRule="atLeast"/>
        </w:trPr>
        <w:tc>
          <w:tcPr>
            <w:tcW w:w="9973" w:type="dxa"/>
            <w:gridSpan w:val="7"/>
          </w:tcPr>
          <w:p>
            <w:pPr>
              <w:pStyle w:val="TableParagraph"/>
              <w:spacing w:before="29"/>
              <w:ind w:left="69"/>
              <w:rPr>
                <w:sz w:val="20"/>
              </w:rPr>
            </w:pPr>
            <w:r>
              <w:rPr>
                <w:sz w:val="20"/>
              </w:rPr>
              <w:t>Órgão: 20 Fms Fundo Municipal De Saúde/Sms</w:t>
            </w:r>
          </w:p>
        </w:tc>
      </w:tr>
      <w:tr>
        <w:trPr>
          <w:trHeight w:val="302" w:hRule="atLeast"/>
        </w:trPr>
        <w:tc>
          <w:tcPr>
            <w:tcW w:w="9973" w:type="dxa"/>
            <w:gridSpan w:val="7"/>
          </w:tcPr>
          <w:p>
            <w:pPr>
              <w:pStyle w:val="TableParagraph"/>
              <w:spacing w:before="29"/>
              <w:ind w:left="69"/>
              <w:rPr>
                <w:sz w:val="20"/>
              </w:rPr>
            </w:pPr>
            <w:r>
              <w:rPr>
                <w:sz w:val="20"/>
              </w:rPr>
              <w:t>Unidade Orçamentária: 2021 - Secretaria Municipal De Saúde</w:t>
            </w:r>
          </w:p>
        </w:tc>
      </w:tr>
      <w:tr>
        <w:trPr>
          <w:trHeight w:val="299" w:hRule="atLeast"/>
        </w:trPr>
        <w:tc>
          <w:tcPr>
            <w:tcW w:w="9973" w:type="dxa"/>
            <w:gridSpan w:val="7"/>
          </w:tcPr>
          <w:p>
            <w:pPr>
              <w:pStyle w:val="TableParagraph"/>
              <w:spacing w:before="26"/>
              <w:ind w:left="69"/>
              <w:rPr>
                <w:sz w:val="20"/>
              </w:rPr>
            </w:pPr>
            <w:r>
              <w:rPr>
                <w:sz w:val="20"/>
              </w:rPr>
              <w:t>Projeto Atividade: 10 122 0200 2.027- Manutenção Das Ações Da Secretaria Municipal De Saúde</w:t>
            </w:r>
          </w:p>
        </w:tc>
      </w:tr>
      <w:tr>
        <w:trPr>
          <w:trHeight w:val="299" w:hRule="atLeast"/>
        </w:trPr>
        <w:tc>
          <w:tcPr>
            <w:tcW w:w="9973" w:type="dxa"/>
            <w:gridSpan w:val="7"/>
          </w:tcPr>
          <w:p>
            <w:pPr>
              <w:pStyle w:val="TableParagraph"/>
              <w:spacing w:before="26"/>
              <w:ind w:left="69"/>
              <w:rPr>
                <w:sz w:val="20"/>
              </w:rPr>
            </w:pPr>
            <w:r>
              <w:rPr>
                <w:sz w:val="20"/>
              </w:rPr>
              <w:t>Elemento De Despesa: 4.4.90.52.00 - Equipamentos E Material Permanente</w:t>
            </w:r>
          </w:p>
        </w:tc>
      </w:tr>
      <w:tr>
        <w:trPr>
          <w:trHeight w:val="239" w:hRule="atLeast"/>
        </w:trPr>
        <w:tc>
          <w:tcPr>
            <w:tcW w:w="9973" w:type="dxa"/>
            <w:gridSpan w:val="7"/>
          </w:tcPr>
          <w:p>
            <w:pPr>
              <w:pStyle w:val="TableParagraph"/>
              <w:spacing w:line="220" w:lineRule="exact"/>
              <w:ind w:left="69"/>
              <w:rPr>
                <w:sz w:val="20"/>
              </w:rPr>
            </w:pPr>
            <w:r>
              <w:rPr>
                <w:sz w:val="20"/>
              </w:rPr>
              <w:t>Fonte: 10010000</w:t>
            </w:r>
          </w:p>
        </w:tc>
      </w:tr>
      <w:tr>
        <w:trPr>
          <w:trHeight w:val="299" w:hRule="atLeast"/>
        </w:trPr>
        <w:tc>
          <w:tcPr>
            <w:tcW w:w="547" w:type="dxa"/>
          </w:tcPr>
          <w:p>
            <w:pPr>
              <w:pStyle w:val="TableParagraph"/>
              <w:spacing w:before="34"/>
              <w:ind w:left="52" w:right="45"/>
              <w:jc w:val="center"/>
              <w:rPr>
                <w:b/>
                <w:sz w:val="20"/>
              </w:rPr>
            </w:pPr>
            <w:r>
              <w:rPr>
                <w:b/>
                <w:sz w:val="20"/>
              </w:rPr>
              <w:t>Item</w:t>
            </w:r>
          </w:p>
        </w:tc>
        <w:tc>
          <w:tcPr>
            <w:tcW w:w="3687" w:type="dxa"/>
          </w:tcPr>
          <w:p>
            <w:pPr>
              <w:pStyle w:val="TableParagraph"/>
              <w:spacing w:before="34"/>
              <w:ind w:left="1404" w:right="1399"/>
              <w:jc w:val="center"/>
              <w:rPr>
                <w:b/>
                <w:sz w:val="20"/>
              </w:rPr>
            </w:pPr>
            <w:r>
              <w:rPr>
                <w:b/>
                <w:sz w:val="20"/>
              </w:rPr>
              <w:t>Descrição</w:t>
            </w:r>
          </w:p>
        </w:tc>
        <w:tc>
          <w:tcPr>
            <w:tcW w:w="819" w:type="dxa"/>
          </w:tcPr>
          <w:p>
            <w:pPr>
              <w:pStyle w:val="TableParagraph"/>
              <w:spacing w:before="34"/>
              <w:ind w:left="51" w:right="49"/>
              <w:jc w:val="center"/>
              <w:rPr>
                <w:b/>
                <w:sz w:val="20"/>
              </w:rPr>
            </w:pPr>
            <w:r>
              <w:rPr>
                <w:b/>
                <w:sz w:val="20"/>
              </w:rPr>
              <w:t>Und</w:t>
            </w:r>
          </w:p>
        </w:tc>
        <w:tc>
          <w:tcPr>
            <w:tcW w:w="1277" w:type="dxa"/>
          </w:tcPr>
          <w:p>
            <w:pPr>
              <w:pStyle w:val="TableParagraph"/>
              <w:spacing w:before="34"/>
              <w:ind w:left="179" w:right="174"/>
              <w:jc w:val="center"/>
              <w:rPr>
                <w:b/>
                <w:sz w:val="20"/>
              </w:rPr>
            </w:pPr>
            <w:r>
              <w:rPr>
                <w:b/>
                <w:sz w:val="20"/>
              </w:rPr>
              <w:t>Marca</w:t>
            </w:r>
          </w:p>
        </w:tc>
        <w:tc>
          <w:tcPr>
            <w:tcW w:w="865" w:type="dxa"/>
          </w:tcPr>
          <w:p>
            <w:pPr>
              <w:pStyle w:val="TableParagraph"/>
              <w:spacing w:before="34"/>
              <w:ind w:left="110" w:right="110"/>
              <w:jc w:val="center"/>
              <w:rPr>
                <w:b/>
                <w:sz w:val="20"/>
              </w:rPr>
            </w:pPr>
            <w:r>
              <w:rPr>
                <w:b/>
                <w:sz w:val="20"/>
              </w:rPr>
              <w:t>Quant.</w:t>
            </w:r>
          </w:p>
        </w:tc>
        <w:tc>
          <w:tcPr>
            <w:tcW w:w="1294" w:type="dxa"/>
          </w:tcPr>
          <w:p>
            <w:pPr>
              <w:pStyle w:val="TableParagraph"/>
              <w:spacing w:before="34"/>
              <w:ind w:left="342"/>
              <w:rPr>
                <w:b/>
                <w:sz w:val="20"/>
              </w:rPr>
            </w:pPr>
            <w:r>
              <w:rPr>
                <w:b/>
                <w:sz w:val="20"/>
              </w:rPr>
              <w:t>P. Unit.</w:t>
            </w:r>
          </w:p>
        </w:tc>
        <w:tc>
          <w:tcPr>
            <w:tcW w:w="1484" w:type="dxa"/>
          </w:tcPr>
          <w:p>
            <w:pPr>
              <w:pStyle w:val="TableParagraph"/>
              <w:spacing w:before="34"/>
              <w:ind w:left="56"/>
              <w:jc w:val="center"/>
              <w:rPr>
                <w:b/>
                <w:sz w:val="20"/>
              </w:rPr>
            </w:pPr>
            <w:r>
              <w:rPr>
                <w:b/>
                <w:sz w:val="20"/>
              </w:rPr>
              <w:t>Valor Total</w:t>
            </w:r>
          </w:p>
        </w:tc>
      </w:tr>
      <w:tr>
        <w:trPr>
          <w:trHeight w:val="2760" w:hRule="atLeast"/>
        </w:trPr>
        <w:tc>
          <w:tcPr>
            <w:tcW w:w="547"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8"/>
              <w:jc w:val="center"/>
              <w:rPr>
                <w:b/>
                <w:sz w:val="20"/>
              </w:rPr>
            </w:pPr>
            <w:r>
              <w:rPr>
                <w:b/>
                <w:w w:val="99"/>
                <w:sz w:val="20"/>
              </w:rPr>
              <w:t>4</w:t>
            </w:r>
          </w:p>
        </w:tc>
        <w:tc>
          <w:tcPr>
            <w:tcW w:w="3687" w:type="dxa"/>
          </w:tcPr>
          <w:p>
            <w:pPr>
              <w:pStyle w:val="TableParagraph"/>
              <w:ind w:left="69" w:right="79"/>
              <w:rPr>
                <w:b/>
                <w:sz w:val="20"/>
              </w:rPr>
            </w:pPr>
            <w:r>
              <w:rPr>
                <w:sz w:val="20"/>
              </w:rPr>
              <w:t>Cilindro de Oxigênio 50 litros (aço), com capacidade de 50 litros de diâmetro externo 229 mm, sem costura, conforme as Normas ISSO 9809-1. I</w:t>
            </w:r>
            <w:r>
              <w:rPr>
                <w:b/>
                <w:sz w:val="20"/>
              </w:rPr>
              <w:t>nformações adicionais:</w:t>
            </w:r>
          </w:p>
          <w:p>
            <w:pPr>
              <w:pStyle w:val="TableParagraph"/>
              <w:ind w:left="69" w:right="79"/>
              <w:rPr>
                <w:sz w:val="20"/>
              </w:rPr>
            </w:pPr>
            <w:r>
              <w:rPr>
                <w:sz w:val="20"/>
              </w:rPr>
              <w:t>*Capacidade Hidráulica* 10m³ (metro cúbico) *Pressão de Serviço: 200(bar)</w:t>
            </w:r>
          </w:p>
          <w:p>
            <w:pPr>
              <w:pStyle w:val="TableParagraph"/>
              <w:ind w:left="69" w:right="93"/>
              <w:rPr>
                <w:sz w:val="20"/>
              </w:rPr>
            </w:pPr>
            <w:r>
              <w:rPr>
                <w:sz w:val="20"/>
              </w:rPr>
              <w:t>*Pressão de teste: 300 (bar) *Diâmetro externo: 229m *Cilindro sem costura *</w:t>
            </w:r>
            <w:r>
              <w:rPr>
                <w:spacing w:val="-16"/>
                <w:sz w:val="20"/>
              </w:rPr>
              <w:t> </w:t>
            </w:r>
            <w:r>
              <w:rPr>
                <w:sz w:val="20"/>
              </w:rPr>
              <w:t>Aço</w:t>
            </w:r>
          </w:p>
          <w:p>
            <w:pPr>
              <w:pStyle w:val="TableParagraph"/>
              <w:ind w:left="69" w:right="79"/>
              <w:rPr>
                <w:sz w:val="20"/>
              </w:rPr>
            </w:pPr>
            <w:r>
              <w:rPr>
                <w:sz w:val="20"/>
              </w:rPr>
              <w:t>*Cor verde *Norma: ISSO9809-1</w:t>
            </w:r>
            <w:r>
              <w:rPr>
                <w:spacing w:val="-13"/>
                <w:sz w:val="20"/>
              </w:rPr>
              <w:t> </w:t>
            </w:r>
            <w:r>
              <w:rPr>
                <w:sz w:val="20"/>
              </w:rPr>
              <w:t>*Cilindro sem Carga *Capacete. </w:t>
            </w:r>
            <w:r>
              <w:rPr>
                <w:b/>
                <w:sz w:val="20"/>
              </w:rPr>
              <w:t>Especificações Técnicas</w:t>
            </w:r>
            <w:r>
              <w:rPr>
                <w:sz w:val="20"/>
              </w:rPr>
              <w:t>: *Altura 163 cm * Largura 23</w:t>
            </w:r>
            <w:r>
              <w:rPr>
                <w:spacing w:val="-13"/>
                <w:sz w:val="20"/>
              </w:rPr>
              <w:t> </w:t>
            </w:r>
            <w:r>
              <w:rPr>
                <w:sz w:val="20"/>
              </w:rPr>
              <w:t>cm</w:t>
            </w:r>
          </w:p>
          <w:p>
            <w:pPr>
              <w:pStyle w:val="TableParagraph"/>
              <w:spacing w:line="216" w:lineRule="exact"/>
              <w:ind w:left="69"/>
              <w:rPr>
                <w:sz w:val="20"/>
              </w:rPr>
            </w:pPr>
            <w:r>
              <w:rPr>
                <w:sz w:val="20"/>
              </w:rPr>
              <w:t>*Profundidade 23 cm *Peso 73,960 kg.</w:t>
            </w:r>
          </w:p>
        </w:tc>
        <w:tc>
          <w:tcPr>
            <w:tcW w:w="819"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1"/>
              </w:rPr>
            </w:pPr>
          </w:p>
          <w:p>
            <w:pPr>
              <w:pStyle w:val="TableParagraph"/>
              <w:ind w:left="51" w:right="51"/>
              <w:jc w:val="center"/>
              <w:rPr>
                <w:sz w:val="20"/>
              </w:rPr>
            </w:pPr>
            <w:r>
              <w:rPr>
                <w:sz w:val="20"/>
              </w:rPr>
              <w:t>Cilindro</w:t>
            </w:r>
          </w:p>
        </w:tc>
        <w:tc>
          <w:tcPr>
            <w:tcW w:w="1277"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1"/>
              </w:rPr>
            </w:pPr>
          </w:p>
          <w:p>
            <w:pPr>
              <w:pStyle w:val="TableParagraph"/>
              <w:ind w:left="179" w:right="174"/>
              <w:jc w:val="center"/>
              <w:rPr>
                <w:sz w:val="20"/>
              </w:rPr>
            </w:pPr>
            <w:r>
              <w:rPr>
                <w:sz w:val="20"/>
              </w:rPr>
              <w:t>Air liquide</w:t>
            </w:r>
          </w:p>
        </w:tc>
        <w:tc>
          <w:tcPr>
            <w:tcW w:w="86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1"/>
              </w:rPr>
            </w:pPr>
          </w:p>
          <w:p>
            <w:pPr>
              <w:pStyle w:val="TableParagraph"/>
              <w:ind w:left="110" w:right="102"/>
              <w:jc w:val="center"/>
              <w:rPr>
                <w:sz w:val="20"/>
              </w:rPr>
            </w:pPr>
            <w:r>
              <w:rPr>
                <w:sz w:val="20"/>
              </w:rPr>
              <w:t>20</w:t>
            </w:r>
          </w:p>
        </w:tc>
        <w:tc>
          <w:tcPr>
            <w:tcW w:w="1294"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175" w:right="124"/>
              <w:jc w:val="center"/>
              <w:rPr>
                <w:b/>
                <w:sz w:val="20"/>
              </w:rPr>
            </w:pPr>
            <w:r>
              <w:rPr>
                <w:b/>
                <w:sz w:val="20"/>
              </w:rPr>
              <w:t>R$3.410,00</w:t>
            </w:r>
          </w:p>
        </w:tc>
        <w:tc>
          <w:tcPr>
            <w:tcW w:w="1484"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tabs>
                <w:tab w:pos="499" w:val="left" w:leader="none"/>
              </w:tabs>
              <w:ind w:left="53"/>
              <w:jc w:val="center"/>
              <w:rPr>
                <w:b/>
                <w:sz w:val="20"/>
              </w:rPr>
            </w:pPr>
            <w:r>
              <w:rPr>
                <w:b/>
                <w:sz w:val="20"/>
              </w:rPr>
              <w:t>R$</w:t>
              <w:tab/>
              <w:t>68.200,00</w:t>
            </w:r>
          </w:p>
        </w:tc>
      </w:tr>
      <w:tr>
        <w:trPr>
          <w:trHeight w:val="301" w:hRule="atLeast"/>
        </w:trPr>
        <w:tc>
          <w:tcPr>
            <w:tcW w:w="8489" w:type="dxa"/>
            <w:gridSpan w:val="6"/>
          </w:tcPr>
          <w:p>
            <w:pPr>
              <w:pStyle w:val="TableParagraph"/>
              <w:spacing w:before="34"/>
              <w:ind w:left="3726" w:right="3717"/>
              <w:jc w:val="center"/>
              <w:rPr>
                <w:b/>
                <w:sz w:val="20"/>
              </w:rPr>
            </w:pPr>
            <w:r>
              <w:rPr>
                <w:b/>
                <w:sz w:val="20"/>
              </w:rPr>
              <w:t>Valor Total</w:t>
            </w:r>
          </w:p>
        </w:tc>
        <w:tc>
          <w:tcPr>
            <w:tcW w:w="1484" w:type="dxa"/>
          </w:tcPr>
          <w:p>
            <w:pPr>
              <w:pStyle w:val="TableParagraph"/>
              <w:tabs>
                <w:tab w:pos="501" w:val="left" w:leader="none"/>
              </w:tabs>
              <w:spacing w:before="34"/>
              <w:ind w:left="55"/>
              <w:jc w:val="center"/>
              <w:rPr>
                <w:b/>
                <w:sz w:val="20"/>
              </w:rPr>
            </w:pPr>
            <w:r>
              <w:rPr>
                <w:b/>
                <w:sz w:val="20"/>
              </w:rPr>
              <w:t>R$</w:t>
              <w:tab/>
              <w:t>68.200,00</w:t>
            </w:r>
          </w:p>
        </w:tc>
      </w:tr>
    </w:tbl>
    <w:p>
      <w:pPr>
        <w:pStyle w:val="BodyText"/>
        <w:spacing w:before="3"/>
        <w:rPr>
          <w:sz w:val="20"/>
        </w:rPr>
      </w:pPr>
    </w:p>
    <w:p>
      <w:pPr>
        <w:pStyle w:val="ListParagraph"/>
        <w:numPr>
          <w:ilvl w:val="2"/>
          <w:numId w:val="4"/>
        </w:numPr>
        <w:tabs>
          <w:tab w:pos="754" w:val="left" w:leader="none"/>
        </w:tabs>
        <w:spacing w:line="240" w:lineRule="auto" w:before="1" w:after="0"/>
        <w:ind w:left="201" w:right="837" w:firstLine="0"/>
        <w:jc w:val="left"/>
        <w:rPr>
          <w:sz w:val="22"/>
        </w:rPr>
      </w:pPr>
      <w:r>
        <w:rPr>
          <w:sz w:val="22"/>
        </w:rPr>
        <w:t>O valor do presente contrato é de </w:t>
      </w:r>
      <w:r>
        <w:rPr>
          <w:b/>
          <w:sz w:val="22"/>
        </w:rPr>
        <w:t>R$ 68.200,0 (Sessenta e oito mil e duzentos reais), </w:t>
      </w:r>
      <w:r>
        <w:rPr>
          <w:sz w:val="22"/>
        </w:rPr>
        <w:t>conforme está especificado.</w:t>
      </w:r>
    </w:p>
    <w:p>
      <w:pPr>
        <w:pStyle w:val="BodyText"/>
        <w:spacing w:before="1"/>
        <w:rPr>
          <w:sz w:val="21"/>
        </w:rPr>
      </w:pPr>
    </w:p>
    <w:p>
      <w:pPr>
        <w:pStyle w:val="ListParagraph"/>
        <w:numPr>
          <w:ilvl w:val="1"/>
          <w:numId w:val="4"/>
        </w:numPr>
        <w:tabs>
          <w:tab w:pos="814" w:val="left" w:leader="none"/>
        </w:tabs>
        <w:spacing w:line="240" w:lineRule="auto" w:before="0" w:after="0"/>
        <w:ind w:left="201" w:right="496" w:firstLine="0"/>
        <w:jc w:val="both"/>
        <w:rPr>
          <w:sz w:val="22"/>
        </w:rPr>
      </w:pPr>
      <w:r>
        <w:rPr>
          <w:sz w:val="22"/>
        </w:rPr>
        <w:t>O pagamento da despesa decorrente do objeto a que se refere a presente licitação será realizado mensalmente, de acordo com o quantitativo entregue no período, em moeda-corrente, até o 30º (trigésimo) dia do mês subsequente àquele em que foi efetuado o fornecimento, mediante apresentação das respectivas Notas Fiscais/Faturas, Ordem de Compra, recibo e outros documentos que vier a administração</w:t>
      </w:r>
      <w:r>
        <w:rPr>
          <w:spacing w:val="-28"/>
          <w:sz w:val="22"/>
        </w:rPr>
        <w:t> </w:t>
      </w:r>
      <w:r>
        <w:rPr>
          <w:sz w:val="22"/>
        </w:rPr>
        <w:t>solicitar.</w:t>
      </w:r>
    </w:p>
    <w:p>
      <w:pPr>
        <w:pStyle w:val="BodyText"/>
      </w:pPr>
    </w:p>
    <w:p>
      <w:pPr>
        <w:pStyle w:val="ListParagraph"/>
        <w:numPr>
          <w:ilvl w:val="2"/>
          <w:numId w:val="4"/>
        </w:numPr>
        <w:tabs>
          <w:tab w:pos="1027" w:val="left" w:leader="none"/>
        </w:tabs>
        <w:spacing w:line="240" w:lineRule="auto" w:before="0" w:after="0"/>
        <w:ind w:left="201" w:right="501" w:firstLine="0"/>
        <w:jc w:val="both"/>
        <w:rPr>
          <w:sz w:val="22"/>
        </w:rPr>
      </w:pPr>
      <w:r>
        <w:rPr>
          <w:sz w:val="22"/>
        </w:rPr>
        <w:t>Sendo encontrado algum erro na Nota Fiscal expedida, será imediatamente oficializada a CONTRATADA apontando as falhas para que a mesma proceda ao cancelamento da Nota com expedição de outra contemplando o correto</w:t>
      </w:r>
      <w:r>
        <w:rPr>
          <w:spacing w:val="-11"/>
          <w:sz w:val="22"/>
        </w:rPr>
        <w:t> </w:t>
      </w:r>
      <w:r>
        <w:rPr>
          <w:sz w:val="22"/>
        </w:rPr>
        <w:t>fornecimento.</w:t>
      </w:r>
    </w:p>
    <w:p>
      <w:pPr>
        <w:pStyle w:val="BodyText"/>
        <w:spacing w:before="10"/>
        <w:rPr>
          <w:sz w:val="21"/>
        </w:rPr>
      </w:pPr>
    </w:p>
    <w:p>
      <w:pPr>
        <w:pStyle w:val="ListParagraph"/>
        <w:numPr>
          <w:ilvl w:val="1"/>
          <w:numId w:val="4"/>
        </w:numPr>
        <w:tabs>
          <w:tab w:pos="831" w:val="left" w:leader="none"/>
        </w:tabs>
        <w:spacing w:line="240" w:lineRule="auto" w:before="0" w:after="0"/>
        <w:ind w:left="201" w:right="502" w:firstLine="0"/>
        <w:jc w:val="both"/>
        <w:rPr>
          <w:sz w:val="22"/>
        </w:rPr>
      </w:pPr>
      <w:r>
        <w:rPr>
          <w:sz w:val="22"/>
        </w:rPr>
        <w:t>O Órgão negociador se reserva o direito de exigir da CONTRATADA, em qualquer época, a comprovação de quitação das obrigações fiscais, sociais e trabalhistas, enquanto durarem o fornecimento dos produtos</w:t>
      </w:r>
      <w:r>
        <w:rPr>
          <w:spacing w:val="-2"/>
          <w:sz w:val="22"/>
        </w:rPr>
        <w:t> </w:t>
      </w:r>
      <w:r>
        <w:rPr>
          <w:sz w:val="22"/>
        </w:rPr>
        <w:t>negociados.</w:t>
      </w:r>
    </w:p>
    <w:p>
      <w:pPr>
        <w:pStyle w:val="BodyText"/>
        <w:spacing w:before="1"/>
      </w:pPr>
    </w:p>
    <w:p>
      <w:pPr>
        <w:pStyle w:val="ListParagraph"/>
        <w:numPr>
          <w:ilvl w:val="1"/>
          <w:numId w:val="4"/>
        </w:numPr>
        <w:tabs>
          <w:tab w:pos="843" w:val="left" w:leader="none"/>
        </w:tabs>
        <w:spacing w:line="240" w:lineRule="auto" w:before="0" w:after="0"/>
        <w:ind w:left="201" w:right="498" w:firstLine="0"/>
        <w:jc w:val="both"/>
        <w:rPr>
          <w:sz w:val="22"/>
        </w:rPr>
      </w:pPr>
      <w:r>
        <w:rPr>
          <w:sz w:val="22"/>
        </w:rPr>
        <w:t>Não será efetuado qualquer pagamento à empresa fornecedora enquanto houver pendência de liquidação da obrigação financeira em virtude de penalidade ou inadimplência em função dos produtos</w:t>
      </w:r>
      <w:r>
        <w:rPr>
          <w:spacing w:val="-21"/>
          <w:sz w:val="22"/>
        </w:rPr>
        <w:t> </w:t>
      </w:r>
      <w:r>
        <w:rPr>
          <w:sz w:val="22"/>
        </w:rPr>
        <w:t>negociados.</w:t>
      </w:r>
    </w:p>
    <w:p>
      <w:pPr>
        <w:pStyle w:val="BodyText"/>
        <w:spacing w:before="10"/>
        <w:rPr>
          <w:sz w:val="20"/>
        </w:rPr>
      </w:pPr>
    </w:p>
    <w:p>
      <w:pPr>
        <w:pStyle w:val="ListParagraph"/>
        <w:numPr>
          <w:ilvl w:val="2"/>
          <w:numId w:val="4"/>
        </w:numPr>
        <w:tabs>
          <w:tab w:pos="754" w:val="left" w:leader="none"/>
        </w:tabs>
        <w:spacing w:line="240" w:lineRule="auto" w:before="1" w:after="0"/>
        <w:ind w:left="753" w:right="0" w:hanging="553"/>
        <w:jc w:val="both"/>
        <w:rPr>
          <w:sz w:val="22"/>
        </w:rPr>
      </w:pPr>
      <w:r>
        <w:rPr>
          <w:sz w:val="22"/>
        </w:rPr>
        <w:t>Substituir os cilindros defeituosos, de imediato e às suas expensas, sem ônus para a</w:t>
      </w:r>
      <w:r>
        <w:rPr>
          <w:spacing w:val="-32"/>
          <w:sz w:val="22"/>
        </w:rPr>
        <w:t> </w:t>
      </w:r>
      <w:r>
        <w:rPr>
          <w:sz w:val="22"/>
        </w:rPr>
        <w:t>Contratante.</w:t>
      </w:r>
    </w:p>
    <w:p>
      <w:pPr>
        <w:spacing w:after="0" w:line="240" w:lineRule="auto"/>
        <w:jc w:val="both"/>
        <w:rPr>
          <w:sz w:val="22"/>
        </w:rPr>
        <w:sectPr>
          <w:pgSz w:w="11920" w:h="16850"/>
          <w:pgMar w:header="714" w:footer="588" w:top="2780" w:bottom="780" w:left="1040" w:right="340"/>
        </w:sectPr>
      </w:pPr>
    </w:p>
    <w:p>
      <w:pPr>
        <w:pStyle w:val="BodyText"/>
        <w:spacing w:before="2"/>
        <w:rPr>
          <w:sz w:val="13"/>
        </w:rPr>
      </w:pPr>
    </w:p>
    <w:p>
      <w:pPr>
        <w:pStyle w:val="Heading2"/>
        <w:spacing w:before="91"/>
      </w:pPr>
      <w:r>
        <w:rPr/>
        <w:t>CLÁUSULA QUINTA – DA VIGÊNCIA:</w:t>
      </w:r>
    </w:p>
    <w:p>
      <w:pPr>
        <w:pStyle w:val="BodyText"/>
        <w:spacing w:before="7"/>
        <w:rPr>
          <w:b/>
          <w:sz w:val="20"/>
        </w:rPr>
      </w:pPr>
    </w:p>
    <w:p>
      <w:pPr>
        <w:pStyle w:val="BodyText"/>
        <w:ind w:left="201" w:right="526"/>
      </w:pPr>
      <w:r>
        <w:rPr>
          <w:b/>
        </w:rPr>
        <w:t>5.1. </w:t>
      </w:r>
      <w:r>
        <w:rPr/>
        <w:t>O presente contrato terá sua vigência até 31 de dezembro de 2020, contados a partir de sua assinatura, podendo ser prorrogado ou modificado após manifestação das partes envolvidas, mediante Termo Aditivo.</w:t>
      </w:r>
    </w:p>
    <w:p>
      <w:pPr>
        <w:pStyle w:val="BodyText"/>
        <w:spacing w:before="4"/>
      </w:pPr>
    </w:p>
    <w:p>
      <w:pPr>
        <w:pStyle w:val="Heading2"/>
      </w:pPr>
      <w:r>
        <w:rPr/>
        <w:t>CLÁUSULA SEXTA – DA PREVISÃO ORÇAMENTÁRIA:</w:t>
      </w:r>
    </w:p>
    <w:p>
      <w:pPr>
        <w:pStyle w:val="BodyText"/>
        <w:spacing w:before="7"/>
        <w:rPr>
          <w:b/>
          <w:sz w:val="20"/>
        </w:rPr>
      </w:pPr>
    </w:p>
    <w:p>
      <w:pPr>
        <w:pStyle w:val="BodyText"/>
        <w:ind w:left="201" w:right="526"/>
      </w:pPr>
      <w:r>
        <w:rPr>
          <w:b/>
        </w:rPr>
        <w:t>6.1. </w:t>
      </w:r>
      <w:r>
        <w:rPr/>
        <w:t>A Dotação Orçamentária para o pagamento do objeto ora contratado dar-se-á pelas Funcionais Programáticas:</w:t>
      </w:r>
    </w:p>
    <w:p>
      <w:pPr>
        <w:pStyle w:val="BodyText"/>
        <w:spacing w:before="6"/>
      </w:pPr>
    </w:p>
    <w:tbl>
      <w:tblPr>
        <w:tblW w:w="0" w:type="auto"/>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72"/>
      </w:tblGrid>
      <w:tr>
        <w:trPr>
          <w:trHeight w:val="299" w:hRule="atLeast"/>
        </w:trPr>
        <w:tc>
          <w:tcPr>
            <w:tcW w:w="9972" w:type="dxa"/>
          </w:tcPr>
          <w:p>
            <w:pPr>
              <w:pStyle w:val="TableParagraph"/>
              <w:spacing w:before="29"/>
              <w:ind w:left="69"/>
              <w:rPr>
                <w:sz w:val="20"/>
              </w:rPr>
            </w:pPr>
            <w:r>
              <w:rPr>
                <w:sz w:val="20"/>
              </w:rPr>
              <w:t>Órgão: 20 Fms Fundo Municipal De Saúde/Sms</w:t>
            </w:r>
          </w:p>
        </w:tc>
      </w:tr>
      <w:tr>
        <w:trPr>
          <w:trHeight w:val="302" w:hRule="atLeast"/>
        </w:trPr>
        <w:tc>
          <w:tcPr>
            <w:tcW w:w="9972" w:type="dxa"/>
          </w:tcPr>
          <w:p>
            <w:pPr>
              <w:pStyle w:val="TableParagraph"/>
              <w:spacing w:before="29"/>
              <w:ind w:left="69"/>
              <w:rPr>
                <w:sz w:val="20"/>
              </w:rPr>
            </w:pPr>
            <w:r>
              <w:rPr>
                <w:sz w:val="20"/>
              </w:rPr>
              <w:t>Unidade Orçamentária: 2021 - Secretaria Municipal De Saúde</w:t>
            </w:r>
          </w:p>
        </w:tc>
      </w:tr>
      <w:tr>
        <w:trPr>
          <w:trHeight w:val="299" w:hRule="atLeast"/>
        </w:trPr>
        <w:tc>
          <w:tcPr>
            <w:tcW w:w="9972" w:type="dxa"/>
          </w:tcPr>
          <w:p>
            <w:pPr>
              <w:pStyle w:val="TableParagraph"/>
              <w:spacing w:before="26"/>
              <w:ind w:left="69"/>
              <w:rPr>
                <w:sz w:val="20"/>
              </w:rPr>
            </w:pPr>
            <w:r>
              <w:rPr>
                <w:sz w:val="20"/>
              </w:rPr>
              <w:t>Projeto Atividade: 10 122 0200 2.027- Manutenção Das Ações Da Secretaria Municipal De Saúde</w:t>
            </w:r>
          </w:p>
        </w:tc>
      </w:tr>
      <w:tr>
        <w:trPr>
          <w:trHeight w:val="299" w:hRule="atLeast"/>
        </w:trPr>
        <w:tc>
          <w:tcPr>
            <w:tcW w:w="9972" w:type="dxa"/>
          </w:tcPr>
          <w:p>
            <w:pPr>
              <w:pStyle w:val="TableParagraph"/>
              <w:spacing w:before="26"/>
              <w:ind w:left="69"/>
              <w:rPr>
                <w:sz w:val="20"/>
              </w:rPr>
            </w:pPr>
            <w:r>
              <w:rPr>
                <w:sz w:val="20"/>
              </w:rPr>
              <w:t>Elemento De Despesa: 4.4.90.52.00 - Equipamentos E Material Permanente</w:t>
            </w:r>
          </w:p>
        </w:tc>
      </w:tr>
      <w:tr>
        <w:trPr>
          <w:trHeight w:val="239" w:hRule="atLeast"/>
        </w:trPr>
        <w:tc>
          <w:tcPr>
            <w:tcW w:w="9972" w:type="dxa"/>
          </w:tcPr>
          <w:p>
            <w:pPr>
              <w:pStyle w:val="TableParagraph"/>
              <w:spacing w:line="220" w:lineRule="exact"/>
              <w:ind w:left="69"/>
              <w:rPr>
                <w:sz w:val="20"/>
              </w:rPr>
            </w:pPr>
            <w:r>
              <w:rPr>
                <w:sz w:val="20"/>
              </w:rPr>
              <w:t>Fonte: 10010000</w:t>
            </w:r>
          </w:p>
        </w:tc>
      </w:tr>
    </w:tbl>
    <w:p>
      <w:pPr>
        <w:pStyle w:val="BodyText"/>
        <w:spacing w:before="6"/>
        <w:rPr>
          <w:sz w:val="21"/>
        </w:rPr>
      </w:pPr>
    </w:p>
    <w:p>
      <w:pPr>
        <w:pStyle w:val="BodyText"/>
        <w:ind w:left="201" w:right="526"/>
      </w:pPr>
      <w:r>
        <w:rPr>
          <w:b/>
        </w:rPr>
        <w:t>6.2 – </w:t>
      </w:r>
      <w:r>
        <w:rPr/>
        <w:t>Os recursos financeiros para pagamento dos encargos resultantes do presente Pregão Presencial provêm de programas e Contrapartida</w:t>
      </w:r>
      <w:r>
        <w:rPr>
          <w:spacing w:val="-1"/>
        </w:rPr>
        <w:t> </w:t>
      </w:r>
      <w:r>
        <w:rPr/>
        <w:t>Municipal.</w:t>
      </w:r>
    </w:p>
    <w:p>
      <w:pPr>
        <w:pStyle w:val="BodyText"/>
        <w:spacing w:before="3"/>
        <w:rPr>
          <w:sz w:val="19"/>
        </w:rPr>
      </w:pPr>
    </w:p>
    <w:p>
      <w:pPr>
        <w:pStyle w:val="Heading2"/>
      </w:pPr>
      <w:r>
        <w:rPr/>
        <w:t>CLÁUSULA SÉTIMA – DOS DIREITOS E OBRIGAÇÕES DOS CONTRATANTES:</w:t>
      </w:r>
    </w:p>
    <w:p>
      <w:pPr>
        <w:pStyle w:val="BodyText"/>
        <w:spacing w:before="9"/>
        <w:rPr>
          <w:b/>
          <w:sz w:val="20"/>
        </w:rPr>
      </w:pPr>
    </w:p>
    <w:p>
      <w:pPr>
        <w:pStyle w:val="ListParagraph"/>
        <w:numPr>
          <w:ilvl w:val="1"/>
          <w:numId w:val="5"/>
        </w:numPr>
        <w:tabs>
          <w:tab w:pos="591" w:val="left" w:leader="none"/>
        </w:tabs>
        <w:spacing w:line="240" w:lineRule="auto" w:before="0" w:after="0"/>
        <w:ind w:left="590" w:right="0" w:hanging="390"/>
        <w:jc w:val="left"/>
        <w:rPr>
          <w:sz w:val="22"/>
        </w:rPr>
      </w:pPr>
      <w:r>
        <w:rPr>
          <w:sz w:val="22"/>
        </w:rPr>
        <w:t>Reputa-se</w:t>
      </w:r>
      <w:r>
        <w:rPr>
          <w:spacing w:val="-1"/>
          <w:sz w:val="22"/>
        </w:rPr>
        <w:t> </w:t>
      </w:r>
      <w:r>
        <w:rPr>
          <w:sz w:val="22"/>
        </w:rPr>
        <w:t>direito:</w:t>
      </w:r>
    </w:p>
    <w:p>
      <w:pPr>
        <w:pStyle w:val="BodyText"/>
        <w:spacing w:before="10"/>
        <w:rPr>
          <w:sz w:val="21"/>
        </w:rPr>
      </w:pPr>
    </w:p>
    <w:p>
      <w:pPr>
        <w:pStyle w:val="ListParagraph"/>
        <w:numPr>
          <w:ilvl w:val="0"/>
          <w:numId w:val="6"/>
        </w:numPr>
        <w:tabs>
          <w:tab w:pos="519" w:val="left" w:leader="none"/>
        </w:tabs>
        <w:spacing w:line="240" w:lineRule="auto" w:before="0" w:after="0"/>
        <w:ind w:left="201" w:right="494" w:firstLine="0"/>
        <w:jc w:val="both"/>
        <w:rPr>
          <w:sz w:val="22"/>
        </w:rPr>
      </w:pPr>
      <w:r>
        <w:rPr>
          <w:sz w:val="22"/>
        </w:rPr>
        <w:t>- </w:t>
      </w:r>
      <w:r>
        <w:rPr>
          <w:b/>
          <w:sz w:val="22"/>
          <w:u w:val="thick"/>
        </w:rPr>
        <w:t>DA CONTRATANTE</w:t>
      </w:r>
      <w:r>
        <w:rPr>
          <w:b/>
          <w:sz w:val="22"/>
        </w:rPr>
        <w:t> </w:t>
      </w:r>
      <w:r>
        <w:rPr>
          <w:sz w:val="22"/>
        </w:rPr>
        <w:t>– ser imediatamente atendido pela CONTRATADA quanto ao fornecimento do objeto licitado, desde que atendida às condições de fornecimento estabelecidas na Cláusula Terceira retro mencionada.</w:t>
      </w:r>
    </w:p>
    <w:p>
      <w:pPr>
        <w:pStyle w:val="BodyText"/>
        <w:rPr>
          <w:sz w:val="21"/>
        </w:rPr>
      </w:pPr>
    </w:p>
    <w:p>
      <w:pPr>
        <w:pStyle w:val="ListParagraph"/>
        <w:numPr>
          <w:ilvl w:val="0"/>
          <w:numId w:val="6"/>
        </w:numPr>
        <w:tabs>
          <w:tab w:pos="615" w:val="left" w:leader="none"/>
        </w:tabs>
        <w:spacing w:line="240" w:lineRule="auto" w:before="1" w:after="0"/>
        <w:ind w:left="201" w:right="500" w:firstLine="0"/>
        <w:jc w:val="both"/>
        <w:rPr>
          <w:sz w:val="22"/>
        </w:rPr>
      </w:pPr>
      <w:r>
        <w:rPr>
          <w:sz w:val="22"/>
        </w:rPr>
        <w:t>- </w:t>
      </w:r>
      <w:r>
        <w:rPr>
          <w:b/>
          <w:sz w:val="22"/>
          <w:u w:val="thick"/>
        </w:rPr>
        <w:t>DA CONTRATADA</w:t>
      </w:r>
      <w:r>
        <w:rPr>
          <w:b/>
          <w:sz w:val="22"/>
        </w:rPr>
        <w:t> </w:t>
      </w:r>
      <w:r>
        <w:rPr>
          <w:sz w:val="22"/>
        </w:rPr>
        <w:t>– exigir o pagamento pelo fornecimento do objeto ora contratado, desde que atendidas as condições de pagamento estabelecidas na Cláusula Quarta acima</w:t>
      </w:r>
      <w:r>
        <w:rPr>
          <w:spacing w:val="-11"/>
          <w:sz w:val="22"/>
        </w:rPr>
        <w:t> </w:t>
      </w:r>
      <w:r>
        <w:rPr>
          <w:sz w:val="22"/>
        </w:rPr>
        <w:t>dispostas.</w:t>
      </w:r>
    </w:p>
    <w:p>
      <w:pPr>
        <w:pStyle w:val="BodyText"/>
        <w:spacing w:before="10"/>
        <w:rPr>
          <w:sz w:val="21"/>
        </w:rPr>
      </w:pPr>
    </w:p>
    <w:p>
      <w:pPr>
        <w:pStyle w:val="ListParagraph"/>
        <w:numPr>
          <w:ilvl w:val="1"/>
          <w:numId w:val="5"/>
        </w:numPr>
        <w:tabs>
          <w:tab w:pos="591" w:val="left" w:leader="none"/>
        </w:tabs>
        <w:spacing w:line="240" w:lineRule="auto" w:before="1" w:after="0"/>
        <w:ind w:left="590" w:right="0" w:hanging="390"/>
        <w:jc w:val="left"/>
        <w:rPr>
          <w:sz w:val="22"/>
        </w:rPr>
      </w:pPr>
      <w:r>
        <w:rPr>
          <w:sz w:val="22"/>
        </w:rPr>
        <w:t>Reputa-se</w:t>
      </w:r>
      <w:r>
        <w:rPr>
          <w:spacing w:val="-1"/>
          <w:sz w:val="22"/>
        </w:rPr>
        <w:t> </w:t>
      </w:r>
      <w:r>
        <w:rPr>
          <w:sz w:val="22"/>
        </w:rPr>
        <w:t>obrigação:</w:t>
      </w:r>
    </w:p>
    <w:p>
      <w:pPr>
        <w:pStyle w:val="BodyText"/>
        <w:spacing w:before="5"/>
      </w:pPr>
    </w:p>
    <w:p>
      <w:pPr>
        <w:pStyle w:val="Heading2"/>
        <w:numPr>
          <w:ilvl w:val="0"/>
          <w:numId w:val="7"/>
        </w:numPr>
        <w:tabs>
          <w:tab w:pos="346" w:val="left" w:leader="none"/>
        </w:tabs>
        <w:spacing w:line="240" w:lineRule="auto" w:before="0" w:after="0"/>
        <w:ind w:left="345" w:right="0" w:hanging="145"/>
        <w:jc w:val="left"/>
      </w:pPr>
      <w:r>
        <w:rPr/>
        <w:t>- DA</w:t>
      </w:r>
      <w:r>
        <w:rPr>
          <w:spacing w:val="-1"/>
        </w:rPr>
        <w:t> </w:t>
      </w:r>
      <w:r>
        <w:rPr/>
        <w:t>CONTRATANTE:</w:t>
      </w:r>
    </w:p>
    <w:p>
      <w:pPr>
        <w:pStyle w:val="BodyText"/>
        <w:spacing w:before="6"/>
        <w:rPr>
          <w:b/>
          <w:sz w:val="20"/>
        </w:rPr>
      </w:pPr>
    </w:p>
    <w:p>
      <w:pPr>
        <w:pStyle w:val="ListParagraph"/>
        <w:numPr>
          <w:ilvl w:val="0"/>
          <w:numId w:val="8"/>
        </w:numPr>
        <w:tabs>
          <w:tab w:pos="630" w:val="left" w:leader="none"/>
          <w:tab w:pos="631" w:val="left" w:leader="none"/>
        </w:tabs>
        <w:spacing w:line="240" w:lineRule="auto" w:before="0" w:after="0"/>
        <w:ind w:left="201" w:right="900" w:firstLine="0"/>
        <w:jc w:val="left"/>
        <w:rPr>
          <w:sz w:val="22"/>
        </w:rPr>
      </w:pPr>
      <w:r>
        <w:rPr>
          <w:sz w:val="22"/>
        </w:rPr>
        <w:t>Proporcionar à CONTRATADA todas as condições necessárias ao pleno cumprimento das obrigações decorrentes da presente licitação, consoante estabelece a Lei nº</w:t>
      </w:r>
      <w:r>
        <w:rPr>
          <w:spacing w:val="-14"/>
          <w:sz w:val="22"/>
        </w:rPr>
        <w:t> </w:t>
      </w:r>
      <w:r>
        <w:rPr>
          <w:sz w:val="22"/>
        </w:rPr>
        <w:t>8.666/93;</w:t>
      </w:r>
    </w:p>
    <w:p>
      <w:pPr>
        <w:pStyle w:val="BodyText"/>
      </w:pPr>
    </w:p>
    <w:p>
      <w:pPr>
        <w:pStyle w:val="ListParagraph"/>
        <w:numPr>
          <w:ilvl w:val="0"/>
          <w:numId w:val="8"/>
        </w:numPr>
        <w:tabs>
          <w:tab w:pos="442" w:val="left" w:leader="none"/>
        </w:tabs>
        <w:spacing w:line="240" w:lineRule="auto" w:before="0" w:after="0"/>
        <w:ind w:left="441" w:right="0" w:hanging="241"/>
        <w:jc w:val="left"/>
        <w:rPr>
          <w:sz w:val="22"/>
        </w:rPr>
      </w:pPr>
      <w:r>
        <w:rPr>
          <w:sz w:val="22"/>
        </w:rPr>
        <w:t>Fiscalizar e acompanhar a execução do fornecimento do objeto pela empresa</w:t>
      </w:r>
      <w:r>
        <w:rPr>
          <w:spacing w:val="-11"/>
          <w:sz w:val="22"/>
        </w:rPr>
        <w:t> </w:t>
      </w:r>
      <w:r>
        <w:rPr>
          <w:sz w:val="22"/>
        </w:rPr>
        <w:t>fornecedora;</w:t>
      </w:r>
    </w:p>
    <w:p>
      <w:pPr>
        <w:pStyle w:val="BodyText"/>
        <w:rPr>
          <w:sz w:val="21"/>
        </w:rPr>
      </w:pPr>
    </w:p>
    <w:p>
      <w:pPr>
        <w:pStyle w:val="ListParagraph"/>
        <w:numPr>
          <w:ilvl w:val="0"/>
          <w:numId w:val="8"/>
        </w:numPr>
        <w:tabs>
          <w:tab w:pos="621" w:val="left" w:leader="none"/>
          <w:tab w:pos="622" w:val="left" w:leader="none"/>
        </w:tabs>
        <w:spacing w:line="240" w:lineRule="auto" w:before="0" w:after="0"/>
        <w:ind w:left="201" w:right="785" w:firstLine="0"/>
        <w:jc w:val="left"/>
        <w:rPr>
          <w:sz w:val="22"/>
        </w:rPr>
      </w:pPr>
      <w:r>
        <w:rPr>
          <w:sz w:val="22"/>
        </w:rPr>
        <w:t>Comunicar à CONTRATADA toda e qualquer ocorrência relacionada com a execução do fornecimento dos produtos negociados, diligenciando nos casos que exigem providências</w:t>
      </w:r>
      <w:r>
        <w:rPr>
          <w:spacing w:val="-17"/>
          <w:sz w:val="22"/>
        </w:rPr>
        <w:t> </w:t>
      </w:r>
      <w:r>
        <w:rPr>
          <w:sz w:val="22"/>
        </w:rPr>
        <w:t>corretivas;</w:t>
      </w:r>
    </w:p>
    <w:p>
      <w:pPr>
        <w:pStyle w:val="BodyText"/>
        <w:spacing w:before="2"/>
      </w:pPr>
    </w:p>
    <w:p>
      <w:pPr>
        <w:pStyle w:val="ListParagraph"/>
        <w:numPr>
          <w:ilvl w:val="0"/>
          <w:numId w:val="8"/>
        </w:numPr>
        <w:tabs>
          <w:tab w:pos="673" w:val="left" w:leader="none"/>
          <w:tab w:pos="675" w:val="left" w:leader="none"/>
        </w:tabs>
        <w:spacing w:line="240" w:lineRule="auto" w:before="0" w:after="0"/>
        <w:ind w:left="201" w:right="1234" w:firstLine="0"/>
        <w:jc w:val="left"/>
        <w:rPr>
          <w:sz w:val="22"/>
        </w:rPr>
      </w:pPr>
      <w:r>
        <w:rPr>
          <w:sz w:val="22"/>
        </w:rPr>
        <w:t>Providenciar os pagamentos à empresa fornecedora à vista das Notas Fiscais/Faturas devidamente atestadas, nos prazos</w:t>
      </w:r>
      <w:r>
        <w:rPr>
          <w:spacing w:val="-2"/>
          <w:sz w:val="22"/>
        </w:rPr>
        <w:t> </w:t>
      </w:r>
      <w:r>
        <w:rPr>
          <w:sz w:val="22"/>
        </w:rPr>
        <w:t>fixados.</w:t>
      </w:r>
    </w:p>
    <w:p>
      <w:pPr>
        <w:pStyle w:val="BodyText"/>
        <w:spacing w:before="11"/>
        <w:rPr>
          <w:sz w:val="20"/>
        </w:rPr>
      </w:pPr>
    </w:p>
    <w:p>
      <w:pPr>
        <w:pStyle w:val="ListParagraph"/>
        <w:numPr>
          <w:ilvl w:val="0"/>
          <w:numId w:val="8"/>
        </w:numPr>
        <w:tabs>
          <w:tab w:pos="621" w:val="left" w:leader="none"/>
          <w:tab w:pos="622" w:val="left" w:leader="none"/>
        </w:tabs>
        <w:spacing w:line="240" w:lineRule="auto" w:before="0" w:after="0"/>
        <w:ind w:left="201" w:right="814" w:firstLine="0"/>
        <w:jc w:val="left"/>
        <w:rPr>
          <w:sz w:val="22"/>
        </w:rPr>
      </w:pPr>
      <w:r>
        <w:rPr>
          <w:sz w:val="22"/>
        </w:rPr>
        <w:t>A contratante só receberá os cilindros que possuírem seu certificado de qualidade, conforme normas do Ministério</w:t>
      </w:r>
      <w:r>
        <w:rPr>
          <w:spacing w:val="-2"/>
          <w:sz w:val="22"/>
        </w:rPr>
        <w:t> </w:t>
      </w:r>
      <w:r>
        <w:rPr>
          <w:sz w:val="22"/>
        </w:rPr>
        <w:t>da</w:t>
      </w:r>
      <w:r>
        <w:rPr>
          <w:spacing w:val="-1"/>
          <w:sz w:val="22"/>
        </w:rPr>
        <w:t> </w:t>
      </w:r>
      <w:r>
        <w:rPr>
          <w:sz w:val="22"/>
        </w:rPr>
        <w:t>Saúde.</w:t>
      </w:r>
      <w:r>
        <w:rPr>
          <w:spacing w:val="-2"/>
          <w:sz w:val="22"/>
        </w:rPr>
        <w:t> </w:t>
      </w:r>
      <w:r>
        <w:rPr>
          <w:sz w:val="22"/>
        </w:rPr>
        <w:t>Os</w:t>
      </w:r>
      <w:r>
        <w:rPr>
          <w:spacing w:val="-1"/>
          <w:sz w:val="22"/>
        </w:rPr>
        <w:t> </w:t>
      </w:r>
      <w:r>
        <w:rPr>
          <w:sz w:val="22"/>
        </w:rPr>
        <w:t>cilindros</w:t>
      </w:r>
      <w:r>
        <w:rPr>
          <w:spacing w:val="-2"/>
          <w:sz w:val="22"/>
        </w:rPr>
        <w:t> </w:t>
      </w:r>
      <w:r>
        <w:rPr>
          <w:sz w:val="22"/>
        </w:rPr>
        <w:t>sem</w:t>
      </w:r>
      <w:r>
        <w:rPr>
          <w:spacing w:val="-5"/>
          <w:sz w:val="22"/>
        </w:rPr>
        <w:t> </w:t>
      </w:r>
      <w:r>
        <w:rPr>
          <w:sz w:val="22"/>
        </w:rPr>
        <w:t>certificados</w:t>
      </w:r>
      <w:r>
        <w:rPr>
          <w:spacing w:val="-2"/>
          <w:sz w:val="22"/>
        </w:rPr>
        <w:t> </w:t>
      </w:r>
      <w:r>
        <w:rPr>
          <w:sz w:val="22"/>
        </w:rPr>
        <w:t>serão</w:t>
      </w:r>
      <w:r>
        <w:rPr>
          <w:spacing w:val="-1"/>
          <w:sz w:val="22"/>
        </w:rPr>
        <w:t> </w:t>
      </w:r>
      <w:r>
        <w:rPr>
          <w:sz w:val="22"/>
        </w:rPr>
        <w:t>devolvido</w:t>
      </w:r>
      <w:r>
        <w:rPr>
          <w:spacing w:val="-2"/>
          <w:sz w:val="22"/>
        </w:rPr>
        <w:t> </w:t>
      </w:r>
      <w:r>
        <w:rPr>
          <w:sz w:val="22"/>
        </w:rPr>
        <w:t>a</w:t>
      </w:r>
      <w:r>
        <w:rPr>
          <w:spacing w:val="-1"/>
          <w:sz w:val="22"/>
        </w:rPr>
        <w:t> </w:t>
      </w:r>
      <w:r>
        <w:rPr>
          <w:sz w:val="22"/>
        </w:rPr>
        <w:t>Contratada</w:t>
      </w:r>
      <w:r>
        <w:rPr>
          <w:spacing w:val="-2"/>
          <w:sz w:val="22"/>
        </w:rPr>
        <w:t> </w:t>
      </w:r>
      <w:r>
        <w:rPr>
          <w:sz w:val="22"/>
        </w:rPr>
        <w:t>sem</w:t>
      </w:r>
      <w:r>
        <w:rPr>
          <w:spacing w:val="-5"/>
          <w:sz w:val="22"/>
        </w:rPr>
        <w:t> </w:t>
      </w:r>
      <w:r>
        <w:rPr>
          <w:sz w:val="22"/>
        </w:rPr>
        <w:t>ônus</w:t>
      </w:r>
      <w:r>
        <w:rPr>
          <w:spacing w:val="-1"/>
          <w:sz w:val="22"/>
        </w:rPr>
        <w:t> </w:t>
      </w:r>
      <w:r>
        <w:rPr>
          <w:sz w:val="22"/>
        </w:rPr>
        <w:t>para</w:t>
      </w:r>
      <w:r>
        <w:rPr>
          <w:spacing w:val="-20"/>
          <w:sz w:val="22"/>
        </w:rPr>
        <w:t> </w:t>
      </w:r>
      <w:r>
        <w:rPr>
          <w:sz w:val="22"/>
        </w:rPr>
        <w:t>Contratante</w:t>
      </w:r>
    </w:p>
    <w:p>
      <w:pPr>
        <w:spacing w:after="0" w:line="240" w:lineRule="auto"/>
        <w:jc w:val="left"/>
        <w:rPr>
          <w:sz w:val="22"/>
        </w:rPr>
        <w:sectPr>
          <w:pgSz w:w="11920" w:h="16850"/>
          <w:pgMar w:header="714" w:footer="588" w:top="2780" w:bottom="780" w:left="1040" w:right="340"/>
        </w:sectPr>
      </w:pPr>
    </w:p>
    <w:p>
      <w:pPr>
        <w:pStyle w:val="BodyText"/>
        <w:spacing w:before="8"/>
        <w:rPr>
          <w:sz w:val="11"/>
        </w:rPr>
      </w:pPr>
    </w:p>
    <w:p>
      <w:pPr>
        <w:pStyle w:val="Heading2"/>
        <w:numPr>
          <w:ilvl w:val="0"/>
          <w:numId w:val="7"/>
        </w:numPr>
        <w:tabs>
          <w:tab w:pos="430" w:val="left" w:leader="none"/>
        </w:tabs>
        <w:spacing w:line="240" w:lineRule="auto" w:before="92" w:after="0"/>
        <w:ind w:left="429" w:right="0" w:hanging="229"/>
        <w:jc w:val="left"/>
        <w:rPr>
          <w:b w:val="0"/>
        </w:rPr>
      </w:pPr>
      <w:r>
        <w:rPr/>
        <w:t>- DA</w:t>
      </w:r>
      <w:r>
        <w:rPr>
          <w:spacing w:val="-1"/>
        </w:rPr>
        <w:t> </w:t>
      </w:r>
      <w:r>
        <w:rPr/>
        <w:t>CONTRATADA</w:t>
      </w:r>
      <w:r>
        <w:rPr>
          <w:b w:val="0"/>
        </w:rPr>
        <w:t>:</w:t>
      </w:r>
    </w:p>
    <w:p>
      <w:pPr>
        <w:pStyle w:val="BodyText"/>
      </w:pPr>
    </w:p>
    <w:p>
      <w:pPr>
        <w:pStyle w:val="ListParagraph"/>
        <w:numPr>
          <w:ilvl w:val="0"/>
          <w:numId w:val="9"/>
        </w:numPr>
        <w:tabs>
          <w:tab w:pos="661" w:val="left" w:leader="none"/>
          <w:tab w:pos="663" w:val="left" w:leader="none"/>
        </w:tabs>
        <w:spacing w:line="240" w:lineRule="auto" w:before="0" w:after="0"/>
        <w:ind w:left="201" w:right="1292" w:firstLine="0"/>
        <w:jc w:val="left"/>
        <w:rPr>
          <w:sz w:val="22"/>
        </w:rPr>
      </w:pPr>
      <w:r>
        <w:rPr>
          <w:sz w:val="22"/>
        </w:rPr>
        <w:t>Executar o fornecimento dos produtos objeto desta licitação em estrita observância das condições previstas neste Contrato, em especial as relativas à qualidade dos</w:t>
      </w:r>
      <w:r>
        <w:rPr>
          <w:spacing w:val="-25"/>
          <w:sz w:val="22"/>
        </w:rPr>
        <w:t> </w:t>
      </w:r>
      <w:r>
        <w:rPr>
          <w:sz w:val="22"/>
        </w:rPr>
        <w:t>mesmos;</w:t>
      </w:r>
    </w:p>
    <w:p>
      <w:pPr>
        <w:pStyle w:val="BodyText"/>
        <w:spacing w:before="11"/>
        <w:rPr>
          <w:sz w:val="21"/>
        </w:rPr>
      </w:pPr>
    </w:p>
    <w:p>
      <w:pPr>
        <w:pStyle w:val="ListParagraph"/>
        <w:numPr>
          <w:ilvl w:val="0"/>
          <w:numId w:val="9"/>
        </w:numPr>
        <w:tabs>
          <w:tab w:pos="629" w:val="left" w:leader="none"/>
        </w:tabs>
        <w:spacing w:line="240" w:lineRule="auto" w:before="0" w:after="0"/>
        <w:ind w:left="201" w:right="501" w:firstLine="0"/>
        <w:jc w:val="both"/>
        <w:rPr>
          <w:sz w:val="22"/>
        </w:rPr>
      </w:pPr>
      <w:r>
        <w:rPr>
          <w:sz w:val="22"/>
        </w:rPr>
        <w:t>Responsabilizar-se pelos danos causados diretamente à Administração ou a terceiros, decorrentes de sua culpa ou dolo, quando da execução do fornecimento dos produtos objeto desta licitação, não podendo ser arguido, para efeito de exclusão de sua responsabilidade, o fato de a Administração proceder à fiscalização ou acompanhamento de execução do referido fornecimento dos respectivos produtos</w:t>
      </w:r>
      <w:r>
        <w:rPr>
          <w:spacing w:val="-16"/>
          <w:sz w:val="22"/>
        </w:rPr>
        <w:t> </w:t>
      </w:r>
      <w:r>
        <w:rPr>
          <w:sz w:val="22"/>
        </w:rPr>
        <w:t>negociados;</w:t>
      </w:r>
    </w:p>
    <w:p>
      <w:pPr>
        <w:pStyle w:val="BodyText"/>
      </w:pPr>
    </w:p>
    <w:p>
      <w:pPr>
        <w:pStyle w:val="ListParagraph"/>
        <w:numPr>
          <w:ilvl w:val="0"/>
          <w:numId w:val="9"/>
        </w:numPr>
        <w:tabs>
          <w:tab w:pos="694" w:val="left" w:leader="none"/>
        </w:tabs>
        <w:spacing w:line="240" w:lineRule="auto" w:before="1" w:after="0"/>
        <w:ind w:left="201" w:right="498" w:firstLine="0"/>
        <w:jc w:val="both"/>
        <w:rPr>
          <w:sz w:val="22"/>
        </w:rPr>
      </w:pPr>
      <w:r>
        <w:rPr>
          <w:sz w:val="22"/>
        </w:rPr>
        <w:t>Arcar com todas as despesas decorrentes do fornecimento do objeto desta licitação, inclusive armazenamento, mão-de-obra, transporte, seguros de acidentes, impostos, contribuições previdenciárias, encargos trabalhistas, comerciais e outras decorrentes da execução do fornecimento dos produtos serão de responsabilidade da</w:t>
      </w:r>
      <w:r>
        <w:rPr>
          <w:spacing w:val="-6"/>
          <w:sz w:val="22"/>
        </w:rPr>
        <w:t> </w:t>
      </w:r>
      <w:r>
        <w:rPr>
          <w:sz w:val="22"/>
        </w:rPr>
        <w:t>CONTRATADA;</w:t>
      </w:r>
    </w:p>
    <w:p>
      <w:pPr>
        <w:pStyle w:val="BodyText"/>
        <w:spacing w:before="11"/>
        <w:rPr>
          <w:sz w:val="21"/>
        </w:rPr>
      </w:pPr>
    </w:p>
    <w:p>
      <w:pPr>
        <w:pStyle w:val="ListParagraph"/>
        <w:numPr>
          <w:ilvl w:val="0"/>
          <w:numId w:val="9"/>
        </w:numPr>
        <w:tabs>
          <w:tab w:pos="641" w:val="left" w:leader="none"/>
        </w:tabs>
        <w:spacing w:line="240" w:lineRule="auto" w:before="0" w:after="0"/>
        <w:ind w:left="201" w:right="501" w:firstLine="0"/>
        <w:jc w:val="both"/>
        <w:rPr>
          <w:sz w:val="22"/>
        </w:rPr>
      </w:pPr>
      <w:r>
        <w:rPr>
          <w:sz w:val="22"/>
        </w:rPr>
        <w:t>Manter durante o período de fornecimento dos produtos, as condições de regularidade junto ao FGTS, INSS, e às Fazendas Federal, Estadual e Municipal, apresentando os respectivos comprovantes, bem como as condições de qualificação exigidas na</w:t>
      </w:r>
      <w:r>
        <w:rPr>
          <w:spacing w:val="-8"/>
          <w:sz w:val="22"/>
        </w:rPr>
        <w:t> </w:t>
      </w:r>
      <w:r>
        <w:rPr>
          <w:sz w:val="22"/>
        </w:rPr>
        <w:t>licitação;</w:t>
      </w:r>
    </w:p>
    <w:p>
      <w:pPr>
        <w:pStyle w:val="ListParagraph"/>
        <w:numPr>
          <w:ilvl w:val="0"/>
          <w:numId w:val="9"/>
        </w:numPr>
        <w:tabs>
          <w:tab w:pos="634" w:val="left" w:leader="none"/>
        </w:tabs>
        <w:spacing w:line="240" w:lineRule="auto" w:before="172" w:after="0"/>
        <w:ind w:left="201" w:right="502" w:firstLine="0"/>
        <w:jc w:val="both"/>
        <w:rPr>
          <w:sz w:val="22"/>
        </w:rPr>
      </w:pPr>
      <w:r>
        <w:rPr>
          <w:sz w:val="22"/>
        </w:rPr>
        <w:t>Aceitar nas mesmas condições contratuais os acréscimos ou supressões até o limite fixado no § 1º do artigo 65 da Lei nº</w:t>
      </w:r>
      <w:r>
        <w:rPr>
          <w:spacing w:val="2"/>
          <w:sz w:val="22"/>
        </w:rPr>
        <w:t> </w:t>
      </w:r>
      <w:r>
        <w:rPr>
          <w:sz w:val="22"/>
        </w:rPr>
        <w:t>8.666/93;</w:t>
      </w:r>
    </w:p>
    <w:p>
      <w:pPr>
        <w:pStyle w:val="BodyText"/>
        <w:spacing w:before="11"/>
        <w:rPr>
          <w:sz w:val="21"/>
        </w:rPr>
      </w:pPr>
    </w:p>
    <w:p>
      <w:pPr>
        <w:pStyle w:val="ListParagraph"/>
        <w:numPr>
          <w:ilvl w:val="0"/>
          <w:numId w:val="9"/>
        </w:numPr>
        <w:tabs>
          <w:tab w:pos="622" w:val="left" w:leader="none"/>
        </w:tabs>
        <w:spacing w:line="240" w:lineRule="auto" w:before="0" w:after="0"/>
        <w:ind w:left="201" w:right="502" w:firstLine="0"/>
        <w:jc w:val="both"/>
        <w:rPr>
          <w:sz w:val="22"/>
        </w:rPr>
      </w:pPr>
      <w:r>
        <w:rPr>
          <w:sz w:val="22"/>
        </w:rPr>
        <w:t>Comprometer-se a entregar, nos prazos estabelecidos na Cláusula Terceira deste Ajuste, os produtos objeto da presente licitação, quando solicitados pelo Setor de Suprimentos e Compras, mediante requisição expedida pela Prefeitura Municipal ou</w:t>
      </w:r>
      <w:r>
        <w:rPr>
          <w:spacing w:val="-2"/>
          <w:sz w:val="22"/>
        </w:rPr>
        <w:t> </w:t>
      </w:r>
      <w:r>
        <w:rPr>
          <w:sz w:val="22"/>
        </w:rPr>
        <w:t>Secretarias.</w:t>
      </w:r>
    </w:p>
    <w:p>
      <w:pPr>
        <w:pStyle w:val="BodyText"/>
        <w:spacing w:before="6"/>
      </w:pPr>
    </w:p>
    <w:p>
      <w:pPr>
        <w:pStyle w:val="Heading2"/>
      </w:pPr>
      <w:r>
        <w:rPr/>
        <w:t>CLÁUSULA OITAVA – DA INEXECUÇÃO E DA RESCISÃO CONTRATUAL:</w:t>
      </w:r>
    </w:p>
    <w:p>
      <w:pPr>
        <w:pStyle w:val="BodyText"/>
        <w:spacing w:before="7"/>
        <w:rPr>
          <w:b/>
          <w:sz w:val="20"/>
        </w:rPr>
      </w:pPr>
    </w:p>
    <w:p>
      <w:pPr>
        <w:pStyle w:val="ListParagraph"/>
        <w:numPr>
          <w:ilvl w:val="1"/>
          <w:numId w:val="10"/>
        </w:numPr>
        <w:tabs>
          <w:tab w:pos="795" w:val="left" w:leader="none"/>
        </w:tabs>
        <w:spacing w:line="240" w:lineRule="auto" w:before="0" w:after="0"/>
        <w:ind w:left="201" w:right="497" w:firstLine="0"/>
        <w:jc w:val="both"/>
        <w:rPr>
          <w:sz w:val="22"/>
        </w:rPr>
      </w:pPr>
      <w:r>
        <w:rPr>
          <w:sz w:val="22"/>
        </w:rPr>
        <w:t>A inexecução total ou parcial do contrato ensejará a sua rescisão, independente das demais sanções cabíveis.</w:t>
      </w:r>
    </w:p>
    <w:p>
      <w:pPr>
        <w:pStyle w:val="BodyText"/>
        <w:spacing w:before="11"/>
        <w:rPr>
          <w:sz w:val="21"/>
        </w:rPr>
      </w:pPr>
    </w:p>
    <w:p>
      <w:pPr>
        <w:pStyle w:val="ListParagraph"/>
        <w:numPr>
          <w:ilvl w:val="1"/>
          <w:numId w:val="10"/>
        </w:numPr>
        <w:tabs>
          <w:tab w:pos="591" w:val="left" w:leader="none"/>
        </w:tabs>
        <w:spacing w:line="240" w:lineRule="auto" w:before="0" w:after="0"/>
        <w:ind w:left="590" w:right="0" w:hanging="390"/>
        <w:jc w:val="both"/>
        <w:rPr>
          <w:sz w:val="22"/>
        </w:rPr>
      </w:pPr>
      <w:r>
        <w:rPr>
          <w:sz w:val="22"/>
        </w:rPr>
        <w:t>Constituem motivo para rescisão do contrato todas as elencadas no art. 78 da Lei nº</w:t>
      </w:r>
      <w:r>
        <w:rPr>
          <w:spacing w:val="-24"/>
          <w:sz w:val="22"/>
        </w:rPr>
        <w:t> </w:t>
      </w:r>
      <w:r>
        <w:rPr>
          <w:sz w:val="22"/>
        </w:rPr>
        <w:t>8.666/93.</w:t>
      </w:r>
    </w:p>
    <w:p>
      <w:pPr>
        <w:pStyle w:val="BodyText"/>
      </w:pPr>
    </w:p>
    <w:p>
      <w:pPr>
        <w:pStyle w:val="ListParagraph"/>
        <w:numPr>
          <w:ilvl w:val="2"/>
          <w:numId w:val="10"/>
        </w:numPr>
        <w:tabs>
          <w:tab w:pos="955" w:val="left" w:leader="none"/>
        </w:tabs>
        <w:spacing w:line="240" w:lineRule="auto" w:before="0" w:after="0"/>
        <w:ind w:left="201" w:right="503" w:firstLine="0"/>
        <w:jc w:val="both"/>
        <w:rPr>
          <w:sz w:val="22"/>
        </w:rPr>
      </w:pPr>
      <w:r>
        <w:rPr>
          <w:sz w:val="22"/>
        </w:rPr>
        <w:t>Os casos de rescisão contratual serão formalmente motivados nos autos do processo, assegurado o direito ao contraditória e ampla</w:t>
      </w:r>
      <w:r>
        <w:rPr>
          <w:spacing w:val="-8"/>
          <w:sz w:val="22"/>
        </w:rPr>
        <w:t> </w:t>
      </w:r>
      <w:r>
        <w:rPr>
          <w:sz w:val="22"/>
        </w:rPr>
        <w:t>defesa.</w:t>
      </w:r>
    </w:p>
    <w:p>
      <w:pPr>
        <w:pStyle w:val="BodyText"/>
        <w:spacing w:before="1"/>
        <w:rPr>
          <w:sz w:val="21"/>
        </w:rPr>
      </w:pPr>
    </w:p>
    <w:p>
      <w:pPr>
        <w:pStyle w:val="ListParagraph"/>
        <w:numPr>
          <w:ilvl w:val="1"/>
          <w:numId w:val="10"/>
        </w:numPr>
        <w:tabs>
          <w:tab w:pos="591" w:val="left" w:leader="none"/>
        </w:tabs>
        <w:spacing w:line="240" w:lineRule="auto" w:before="1" w:after="0"/>
        <w:ind w:left="590" w:right="0" w:hanging="390"/>
        <w:jc w:val="both"/>
        <w:rPr>
          <w:sz w:val="22"/>
        </w:rPr>
      </w:pPr>
      <w:r>
        <w:rPr>
          <w:sz w:val="22"/>
        </w:rPr>
        <w:t>A rescisão contratual do contrato poderá</w:t>
      </w:r>
      <w:r>
        <w:rPr>
          <w:spacing w:val="-3"/>
          <w:sz w:val="22"/>
        </w:rPr>
        <w:t> </w:t>
      </w:r>
      <w:r>
        <w:rPr>
          <w:sz w:val="22"/>
        </w:rPr>
        <w:t>ser:</w:t>
      </w:r>
    </w:p>
    <w:p>
      <w:pPr>
        <w:pStyle w:val="BodyText"/>
        <w:spacing w:before="10"/>
        <w:rPr>
          <w:sz w:val="21"/>
        </w:rPr>
      </w:pPr>
    </w:p>
    <w:p>
      <w:pPr>
        <w:pStyle w:val="ListParagraph"/>
        <w:numPr>
          <w:ilvl w:val="2"/>
          <w:numId w:val="10"/>
        </w:numPr>
        <w:tabs>
          <w:tab w:pos="939" w:val="left" w:leader="none"/>
        </w:tabs>
        <w:spacing w:line="240" w:lineRule="auto" w:before="0" w:after="0"/>
        <w:ind w:left="201" w:right="503" w:firstLine="0"/>
        <w:jc w:val="both"/>
        <w:rPr>
          <w:sz w:val="22"/>
        </w:rPr>
      </w:pPr>
      <w:r>
        <w:rPr>
          <w:sz w:val="22"/>
        </w:rPr>
        <w:t>Determinada por ato unilateral e escrito da Administração, no caso dos incisos I a XII e XVII do art. 78 da Lei de Licitações e Contratos;</w:t>
      </w:r>
    </w:p>
    <w:p>
      <w:pPr>
        <w:pStyle w:val="BodyText"/>
        <w:spacing w:before="1"/>
        <w:rPr>
          <w:sz w:val="21"/>
        </w:rPr>
      </w:pPr>
    </w:p>
    <w:p>
      <w:pPr>
        <w:pStyle w:val="ListParagraph"/>
        <w:numPr>
          <w:ilvl w:val="2"/>
          <w:numId w:val="10"/>
        </w:numPr>
        <w:tabs>
          <w:tab w:pos="967" w:val="left" w:leader="none"/>
        </w:tabs>
        <w:spacing w:line="240" w:lineRule="auto" w:before="0" w:after="0"/>
        <w:ind w:left="201" w:right="498" w:firstLine="0"/>
        <w:jc w:val="both"/>
        <w:rPr>
          <w:sz w:val="22"/>
        </w:rPr>
      </w:pPr>
      <w:r>
        <w:rPr>
          <w:sz w:val="22"/>
        </w:rPr>
        <w:t>Amigável, por acordo entre as partes, reduzida a termo no processo da licitação, desde que haja conveniência para a</w:t>
      </w:r>
      <w:r>
        <w:rPr>
          <w:spacing w:val="-5"/>
          <w:sz w:val="22"/>
        </w:rPr>
        <w:t> </w:t>
      </w:r>
      <w:r>
        <w:rPr>
          <w:sz w:val="22"/>
        </w:rPr>
        <w:t>Administração;</w:t>
      </w:r>
    </w:p>
    <w:p>
      <w:pPr>
        <w:pStyle w:val="BodyText"/>
        <w:spacing w:before="11"/>
        <w:rPr>
          <w:sz w:val="21"/>
        </w:rPr>
      </w:pPr>
    </w:p>
    <w:p>
      <w:pPr>
        <w:pStyle w:val="ListParagraph"/>
        <w:numPr>
          <w:ilvl w:val="2"/>
          <w:numId w:val="10"/>
        </w:numPr>
        <w:tabs>
          <w:tab w:pos="754" w:val="left" w:leader="none"/>
        </w:tabs>
        <w:spacing w:line="240" w:lineRule="auto" w:before="0" w:after="0"/>
        <w:ind w:left="753" w:right="0" w:hanging="553"/>
        <w:jc w:val="both"/>
        <w:rPr>
          <w:sz w:val="22"/>
        </w:rPr>
      </w:pPr>
      <w:r>
        <w:rPr>
          <w:sz w:val="22"/>
        </w:rPr>
        <w:t>Judicial, nos termos da</w:t>
      </w:r>
      <w:r>
        <w:rPr>
          <w:spacing w:val="-4"/>
          <w:sz w:val="22"/>
        </w:rPr>
        <w:t> </w:t>
      </w:r>
      <w:r>
        <w:rPr>
          <w:sz w:val="22"/>
        </w:rPr>
        <w:t>legislação.</w:t>
      </w:r>
    </w:p>
    <w:p>
      <w:pPr>
        <w:pStyle w:val="BodyText"/>
      </w:pPr>
    </w:p>
    <w:p>
      <w:pPr>
        <w:pStyle w:val="ListParagraph"/>
        <w:numPr>
          <w:ilvl w:val="1"/>
          <w:numId w:val="10"/>
        </w:numPr>
        <w:tabs>
          <w:tab w:pos="785" w:val="left" w:leader="none"/>
        </w:tabs>
        <w:spacing w:line="240" w:lineRule="auto" w:before="1" w:after="0"/>
        <w:ind w:left="201" w:right="503" w:firstLine="0"/>
        <w:jc w:val="both"/>
        <w:rPr>
          <w:sz w:val="22"/>
        </w:rPr>
      </w:pPr>
      <w:r>
        <w:rPr>
          <w:sz w:val="22"/>
        </w:rPr>
        <w:t>Quando a rescisão ocorrer com base nos incisos XII a XVII do art. 78 da Lei retro mencionada, sem que haja culpa da CONTRATADA, será este ressarcido dos prejuízos regularmente comprovados que houver sofrido.</w:t>
      </w:r>
    </w:p>
    <w:p>
      <w:pPr>
        <w:spacing w:after="0" w:line="240" w:lineRule="auto"/>
        <w:jc w:val="both"/>
        <w:rPr>
          <w:sz w:val="22"/>
        </w:rPr>
        <w:sectPr>
          <w:pgSz w:w="11920" w:h="16850"/>
          <w:pgMar w:header="714" w:footer="588" w:top="2780" w:bottom="780" w:left="1040" w:right="340"/>
        </w:sectPr>
      </w:pPr>
    </w:p>
    <w:p>
      <w:pPr>
        <w:pStyle w:val="BodyText"/>
        <w:spacing w:before="2"/>
        <w:rPr>
          <w:sz w:val="13"/>
        </w:rPr>
      </w:pPr>
    </w:p>
    <w:p>
      <w:pPr>
        <w:pStyle w:val="Heading2"/>
        <w:spacing w:before="91"/>
      </w:pPr>
      <w:r>
        <w:rPr/>
        <w:t>CLÁUSULA NONA – DAS SANÇÕES:</w:t>
      </w:r>
    </w:p>
    <w:p>
      <w:pPr>
        <w:pStyle w:val="BodyText"/>
        <w:spacing w:before="7"/>
        <w:rPr>
          <w:b/>
          <w:sz w:val="21"/>
        </w:rPr>
      </w:pPr>
    </w:p>
    <w:p>
      <w:pPr>
        <w:pStyle w:val="ListParagraph"/>
        <w:numPr>
          <w:ilvl w:val="1"/>
          <w:numId w:val="11"/>
        </w:numPr>
        <w:tabs>
          <w:tab w:pos="813" w:val="left" w:leader="none"/>
          <w:tab w:pos="814" w:val="left" w:leader="none"/>
        </w:tabs>
        <w:spacing w:line="240" w:lineRule="auto" w:before="1" w:after="0"/>
        <w:ind w:left="201" w:right="502" w:firstLine="0"/>
        <w:jc w:val="left"/>
        <w:rPr>
          <w:sz w:val="22"/>
        </w:rPr>
      </w:pPr>
      <w:r>
        <w:rPr>
          <w:sz w:val="22"/>
        </w:rPr>
        <w:t>O atraso injustificado na execução do contrato sujeitará a CONTRATADA à multa de mora, no percentual de até no máximo 10% do valor</w:t>
      </w:r>
      <w:r>
        <w:rPr>
          <w:spacing w:val="-12"/>
          <w:sz w:val="22"/>
        </w:rPr>
        <w:t> </w:t>
      </w:r>
      <w:r>
        <w:rPr>
          <w:sz w:val="22"/>
        </w:rPr>
        <w:t>contratado.</w:t>
      </w:r>
    </w:p>
    <w:p>
      <w:pPr>
        <w:pStyle w:val="BodyText"/>
        <w:spacing w:before="10"/>
        <w:rPr>
          <w:sz w:val="21"/>
        </w:rPr>
      </w:pPr>
    </w:p>
    <w:p>
      <w:pPr>
        <w:pStyle w:val="ListParagraph"/>
        <w:numPr>
          <w:ilvl w:val="2"/>
          <w:numId w:val="11"/>
        </w:numPr>
        <w:tabs>
          <w:tab w:pos="978" w:val="left" w:leader="none"/>
          <w:tab w:pos="979" w:val="left" w:leader="none"/>
        </w:tabs>
        <w:spacing w:line="240" w:lineRule="auto" w:before="1" w:after="0"/>
        <w:ind w:left="201" w:right="500" w:firstLine="0"/>
        <w:jc w:val="left"/>
        <w:rPr>
          <w:sz w:val="22"/>
        </w:rPr>
      </w:pPr>
      <w:r>
        <w:rPr>
          <w:sz w:val="22"/>
        </w:rPr>
        <w:t>A multa a que alude este item não impede que a CONTRATANTE rescinda unilateralmente o contrato e aplique as sanções previstas a</w:t>
      </w:r>
      <w:r>
        <w:rPr>
          <w:spacing w:val="-10"/>
          <w:sz w:val="22"/>
        </w:rPr>
        <w:t> </w:t>
      </w:r>
      <w:r>
        <w:rPr>
          <w:sz w:val="22"/>
        </w:rPr>
        <w:t>seguir.</w:t>
      </w:r>
    </w:p>
    <w:p>
      <w:pPr>
        <w:pStyle w:val="BodyText"/>
        <w:spacing w:before="10"/>
        <w:rPr>
          <w:sz w:val="21"/>
        </w:rPr>
      </w:pPr>
    </w:p>
    <w:p>
      <w:pPr>
        <w:pStyle w:val="ListParagraph"/>
        <w:numPr>
          <w:ilvl w:val="2"/>
          <w:numId w:val="11"/>
        </w:numPr>
        <w:tabs>
          <w:tab w:pos="971" w:val="left" w:leader="none"/>
          <w:tab w:pos="972" w:val="left" w:leader="none"/>
        </w:tabs>
        <w:spacing w:line="240" w:lineRule="auto" w:before="0" w:after="0"/>
        <w:ind w:left="201" w:right="503" w:firstLine="0"/>
        <w:jc w:val="left"/>
        <w:rPr>
          <w:sz w:val="22"/>
        </w:rPr>
      </w:pPr>
      <w:r>
        <w:rPr>
          <w:sz w:val="22"/>
        </w:rPr>
        <w:t>A multa, aplicada após regular processo administrativo, será descontada das faturas/notas fiscais vincendas da</w:t>
      </w:r>
      <w:r>
        <w:rPr>
          <w:spacing w:val="-4"/>
          <w:sz w:val="22"/>
        </w:rPr>
        <w:t> </w:t>
      </w:r>
      <w:r>
        <w:rPr>
          <w:sz w:val="22"/>
        </w:rPr>
        <w:t>CONTRATADA.</w:t>
      </w:r>
    </w:p>
    <w:p>
      <w:pPr>
        <w:pStyle w:val="BodyText"/>
      </w:pPr>
    </w:p>
    <w:p>
      <w:pPr>
        <w:pStyle w:val="ListParagraph"/>
        <w:numPr>
          <w:ilvl w:val="2"/>
          <w:numId w:val="11"/>
        </w:numPr>
        <w:tabs>
          <w:tab w:pos="947" w:val="left" w:leader="none"/>
          <w:tab w:pos="948" w:val="left" w:leader="none"/>
        </w:tabs>
        <w:spacing w:line="240" w:lineRule="auto" w:before="1" w:after="0"/>
        <w:ind w:left="201" w:right="822" w:firstLine="0"/>
        <w:jc w:val="left"/>
        <w:rPr>
          <w:sz w:val="22"/>
        </w:rPr>
      </w:pPr>
      <w:r>
        <w:rPr>
          <w:sz w:val="22"/>
        </w:rPr>
        <w:t>Se a multa alcançar valor superior à fatura/nota fiscal vincenda, responderá a CONTRATADA pela diferença, a qual será descontada de pagamentos futuros, e não havendo, cobrada</w:t>
      </w:r>
      <w:r>
        <w:rPr>
          <w:spacing w:val="-24"/>
          <w:sz w:val="22"/>
        </w:rPr>
        <w:t> </w:t>
      </w:r>
      <w:r>
        <w:rPr>
          <w:sz w:val="22"/>
        </w:rPr>
        <w:t>judicialmente.</w:t>
      </w:r>
    </w:p>
    <w:p>
      <w:pPr>
        <w:pStyle w:val="BodyText"/>
        <w:spacing w:before="1"/>
        <w:rPr>
          <w:sz w:val="21"/>
        </w:rPr>
      </w:pPr>
    </w:p>
    <w:p>
      <w:pPr>
        <w:pStyle w:val="ListParagraph"/>
        <w:numPr>
          <w:ilvl w:val="1"/>
          <w:numId w:val="11"/>
        </w:numPr>
        <w:tabs>
          <w:tab w:pos="803" w:val="left" w:leader="none"/>
          <w:tab w:pos="804" w:val="left" w:leader="none"/>
        </w:tabs>
        <w:spacing w:line="240" w:lineRule="auto" w:before="0" w:after="0"/>
        <w:ind w:left="201" w:right="1111" w:firstLine="0"/>
        <w:jc w:val="left"/>
        <w:rPr>
          <w:sz w:val="22"/>
        </w:rPr>
      </w:pPr>
      <w:r>
        <w:rPr>
          <w:sz w:val="22"/>
        </w:rPr>
        <w:t>Pela inexecução total ou parcial do presente ajuste a CONTRATANTE poderá, garantida a defesa prévia, aplicar as sanções abaixo</w:t>
      </w:r>
      <w:r>
        <w:rPr>
          <w:spacing w:val="-12"/>
          <w:sz w:val="22"/>
        </w:rPr>
        <w:t> </w:t>
      </w:r>
      <w:r>
        <w:rPr>
          <w:sz w:val="22"/>
        </w:rPr>
        <w:t>relacionadas:</w:t>
      </w:r>
    </w:p>
    <w:p>
      <w:pPr>
        <w:pStyle w:val="BodyText"/>
        <w:spacing w:before="11"/>
        <w:rPr>
          <w:sz w:val="21"/>
        </w:rPr>
      </w:pPr>
    </w:p>
    <w:p>
      <w:pPr>
        <w:pStyle w:val="ListParagraph"/>
        <w:numPr>
          <w:ilvl w:val="2"/>
          <w:numId w:val="11"/>
        </w:numPr>
        <w:tabs>
          <w:tab w:pos="754" w:val="left" w:leader="none"/>
        </w:tabs>
        <w:spacing w:line="240" w:lineRule="auto" w:before="0" w:after="0"/>
        <w:ind w:left="753" w:right="0" w:hanging="553"/>
        <w:jc w:val="left"/>
        <w:rPr>
          <w:sz w:val="22"/>
        </w:rPr>
      </w:pPr>
      <w:r>
        <w:rPr>
          <w:sz w:val="22"/>
        </w:rPr>
        <w:t>Advertência;</w:t>
      </w:r>
    </w:p>
    <w:p>
      <w:pPr>
        <w:pStyle w:val="BodyText"/>
        <w:rPr>
          <w:sz w:val="21"/>
        </w:rPr>
      </w:pPr>
    </w:p>
    <w:p>
      <w:pPr>
        <w:pStyle w:val="ListParagraph"/>
        <w:numPr>
          <w:ilvl w:val="2"/>
          <w:numId w:val="11"/>
        </w:numPr>
        <w:tabs>
          <w:tab w:pos="754" w:val="left" w:leader="none"/>
        </w:tabs>
        <w:spacing w:line="240" w:lineRule="auto" w:before="0" w:after="0"/>
        <w:ind w:left="753" w:right="0" w:hanging="553"/>
        <w:jc w:val="left"/>
        <w:rPr>
          <w:sz w:val="22"/>
        </w:rPr>
      </w:pPr>
      <w:r>
        <w:rPr>
          <w:sz w:val="22"/>
        </w:rPr>
        <w:t>Multa, na forma prevista no item</w:t>
      </w:r>
      <w:r>
        <w:rPr>
          <w:spacing w:val="-15"/>
          <w:sz w:val="22"/>
        </w:rPr>
        <w:t> </w:t>
      </w:r>
      <w:r>
        <w:rPr>
          <w:sz w:val="22"/>
        </w:rPr>
        <w:t>9.1;</w:t>
      </w:r>
    </w:p>
    <w:p>
      <w:pPr>
        <w:pStyle w:val="ListParagraph"/>
        <w:numPr>
          <w:ilvl w:val="2"/>
          <w:numId w:val="11"/>
        </w:numPr>
        <w:tabs>
          <w:tab w:pos="1053" w:val="left" w:leader="none"/>
          <w:tab w:pos="1054" w:val="left" w:leader="none"/>
        </w:tabs>
        <w:spacing w:line="240" w:lineRule="auto" w:before="172" w:after="0"/>
        <w:ind w:left="201" w:right="500" w:firstLine="0"/>
        <w:jc w:val="left"/>
        <w:rPr>
          <w:sz w:val="22"/>
        </w:rPr>
      </w:pPr>
      <w:r>
        <w:rPr>
          <w:sz w:val="22"/>
        </w:rPr>
        <w:t>Suspensão temporária de participação em licitação e impedimento de contratar com a CONTRATANTE, pôr no prazo não superior a 05 (cinco)</w:t>
      </w:r>
      <w:r>
        <w:rPr>
          <w:spacing w:val="-14"/>
          <w:sz w:val="22"/>
        </w:rPr>
        <w:t> </w:t>
      </w:r>
      <w:r>
        <w:rPr>
          <w:sz w:val="22"/>
        </w:rPr>
        <w:t>anos;</w:t>
      </w:r>
    </w:p>
    <w:p>
      <w:pPr>
        <w:pStyle w:val="BodyText"/>
        <w:spacing w:before="11"/>
        <w:rPr>
          <w:sz w:val="21"/>
        </w:rPr>
      </w:pPr>
    </w:p>
    <w:p>
      <w:pPr>
        <w:pStyle w:val="ListParagraph"/>
        <w:numPr>
          <w:ilvl w:val="2"/>
          <w:numId w:val="11"/>
        </w:numPr>
        <w:tabs>
          <w:tab w:pos="1006" w:val="left" w:leader="none"/>
        </w:tabs>
        <w:spacing w:line="240" w:lineRule="auto" w:before="0" w:after="0"/>
        <w:ind w:left="201" w:right="497" w:firstLine="0"/>
        <w:jc w:val="both"/>
        <w:rPr>
          <w:sz w:val="22"/>
        </w:rPr>
      </w:pPr>
      <w:r>
        <w:rPr>
          <w:sz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resultantes e após decorrido o prazo da sanção aplicada com base no subitem anterior.</w:t>
      </w:r>
    </w:p>
    <w:p>
      <w:pPr>
        <w:pStyle w:val="BodyText"/>
        <w:spacing w:before="1"/>
      </w:pPr>
    </w:p>
    <w:p>
      <w:pPr>
        <w:pStyle w:val="ListParagraph"/>
        <w:numPr>
          <w:ilvl w:val="1"/>
          <w:numId w:val="11"/>
        </w:numPr>
        <w:tabs>
          <w:tab w:pos="795" w:val="left" w:leader="none"/>
        </w:tabs>
        <w:spacing w:line="240" w:lineRule="auto" w:before="0" w:after="0"/>
        <w:ind w:left="201" w:right="503" w:firstLine="0"/>
        <w:jc w:val="both"/>
        <w:rPr>
          <w:sz w:val="22"/>
        </w:rPr>
      </w:pPr>
      <w:r>
        <w:rPr>
          <w:sz w:val="22"/>
        </w:rPr>
        <w:t>As sanções previstas nos subitens 9.2.2 a 9.2.4 poderão ser aplicadas juntamente com a do subitem 9.2.1, facultada a defesa prévia da CONTRATADA, no prazo de 05 (cinco) dias</w:t>
      </w:r>
      <w:r>
        <w:rPr>
          <w:spacing w:val="-15"/>
          <w:sz w:val="22"/>
        </w:rPr>
        <w:t> </w:t>
      </w:r>
      <w:r>
        <w:rPr>
          <w:sz w:val="22"/>
        </w:rPr>
        <w:t>úteis.</w:t>
      </w:r>
    </w:p>
    <w:p>
      <w:pPr>
        <w:pStyle w:val="BodyText"/>
        <w:spacing w:before="4"/>
      </w:pPr>
    </w:p>
    <w:p>
      <w:pPr>
        <w:pStyle w:val="Heading2"/>
        <w:spacing w:before="1"/>
      </w:pPr>
      <w:r>
        <w:rPr/>
        <w:t>CLÁUSULA DÉCIMA - DA LEGISLAÇÃO APLICADA:</w:t>
      </w:r>
    </w:p>
    <w:p>
      <w:pPr>
        <w:pStyle w:val="BodyText"/>
        <w:spacing w:before="6"/>
        <w:rPr>
          <w:b/>
          <w:sz w:val="20"/>
        </w:rPr>
      </w:pPr>
    </w:p>
    <w:p>
      <w:pPr>
        <w:pStyle w:val="BodyText"/>
        <w:ind w:left="201" w:right="501"/>
        <w:jc w:val="both"/>
      </w:pPr>
      <w:r>
        <w:rPr>
          <w:b/>
        </w:rPr>
        <w:t>10.1. </w:t>
      </w:r>
      <w:r>
        <w:rPr/>
        <w:t>O presente Contrato regula-se pelas cláusulas e preceitos de direito público, em especial da Lei nº 8.666/93, aplicando-lhe, supletivamente, os princípios da teoria geral dos contratos e as disposições de direito privado, no que couber.</w:t>
      </w:r>
    </w:p>
    <w:p>
      <w:pPr>
        <w:pStyle w:val="BodyText"/>
        <w:spacing w:before="6"/>
      </w:pPr>
    </w:p>
    <w:p>
      <w:pPr>
        <w:pStyle w:val="Heading2"/>
        <w:spacing w:before="1"/>
      </w:pPr>
      <w:r>
        <w:rPr/>
        <w:t>CLÁUSULA DÉCIMA PRIMEIRA - DAS DISPOSIÇÕES GERAIS:</w:t>
      </w:r>
    </w:p>
    <w:p>
      <w:pPr>
        <w:pStyle w:val="BodyText"/>
        <w:spacing w:before="6"/>
        <w:rPr>
          <w:b/>
          <w:sz w:val="20"/>
        </w:rPr>
      </w:pPr>
    </w:p>
    <w:p>
      <w:pPr>
        <w:pStyle w:val="ListParagraph"/>
        <w:numPr>
          <w:ilvl w:val="1"/>
          <w:numId w:val="12"/>
        </w:numPr>
        <w:tabs>
          <w:tab w:pos="912" w:val="left" w:leader="none"/>
        </w:tabs>
        <w:spacing w:line="240" w:lineRule="auto" w:before="0" w:after="0"/>
        <w:ind w:left="201" w:right="496" w:firstLine="0"/>
        <w:jc w:val="both"/>
        <w:rPr>
          <w:sz w:val="22"/>
        </w:rPr>
      </w:pPr>
      <w:r>
        <w:rPr>
          <w:sz w:val="22"/>
        </w:rPr>
        <w:t>A declaração de nulidade do contrato não exonerará a CONTRATANTE no dever de indenizar a CONTRATADA pelo que esta houver executado até a data em que ela for declarada e por outros prejuízos regularmente comprovados, contanto que não lhe seja imputável, promovendo-se a responsabilidade de quem lhe deu</w:t>
      </w:r>
      <w:r>
        <w:rPr>
          <w:spacing w:val="-7"/>
          <w:sz w:val="22"/>
        </w:rPr>
        <w:t> </w:t>
      </w:r>
      <w:r>
        <w:rPr>
          <w:sz w:val="22"/>
        </w:rPr>
        <w:t>causa.</w:t>
      </w:r>
    </w:p>
    <w:p>
      <w:pPr>
        <w:pStyle w:val="BodyText"/>
      </w:pPr>
    </w:p>
    <w:p>
      <w:pPr>
        <w:pStyle w:val="ListParagraph"/>
        <w:numPr>
          <w:ilvl w:val="1"/>
          <w:numId w:val="12"/>
        </w:numPr>
        <w:tabs>
          <w:tab w:pos="919" w:val="left" w:leader="none"/>
        </w:tabs>
        <w:spacing w:line="240" w:lineRule="auto" w:before="0" w:after="0"/>
        <w:ind w:left="201" w:right="500" w:firstLine="0"/>
        <w:jc w:val="both"/>
        <w:rPr>
          <w:sz w:val="22"/>
        </w:rPr>
      </w:pPr>
      <w:r>
        <w:rPr>
          <w:sz w:val="22"/>
        </w:rPr>
        <w:t>A CONTRATADA fica obrigada a aceitar, nas mesmas condições contratuais, os acréscimos ou supressões que fizerem nas compras, até 25% (vinte e cinco por cento) do valor inicial atualizado do</w:t>
      </w:r>
      <w:r>
        <w:rPr>
          <w:spacing w:val="-29"/>
          <w:sz w:val="22"/>
        </w:rPr>
        <w:t> </w:t>
      </w:r>
      <w:r>
        <w:rPr>
          <w:sz w:val="22"/>
        </w:rPr>
        <w:t>contrato.</w:t>
      </w:r>
    </w:p>
    <w:p>
      <w:pPr>
        <w:pStyle w:val="BodyText"/>
        <w:spacing w:before="11"/>
        <w:rPr>
          <w:sz w:val="21"/>
        </w:rPr>
      </w:pPr>
    </w:p>
    <w:p>
      <w:pPr>
        <w:pStyle w:val="ListParagraph"/>
        <w:numPr>
          <w:ilvl w:val="2"/>
          <w:numId w:val="12"/>
        </w:numPr>
        <w:tabs>
          <w:tab w:pos="1082" w:val="left" w:leader="none"/>
        </w:tabs>
        <w:spacing w:line="240" w:lineRule="auto" w:before="0" w:after="0"/>
        <w:ind w:left="201" w:right="493" w:firstLine="0"/>
        <w:jc w:val="both"/>
        <w:rPr>
          <w:sz w:val="22"/>
        </w:rPr>
      </w:pPr>
      <w:r>
        <w:rPr>
          <w:sz w:val="22"/>
        </w:rPr>
        <w:t>Nenhum acréscimo ou supressão poderá exceder os limites estabelecidos no parágrafo anterior, salvo as supressões resultantes de acordo celebradas entre os</w:t>
      </w:r>
      <w:r>
        <w:rPr>
          <w:spacing w:val="-14"/>
          <w:sz w:val="22"/>
        </w:rPr>
        <w:t> </w:t>
      </w:r>
      <w:r>
        <w:rPr>
          <w:sz w:val="22"/>
        </w:rPr>
        <w:t>contratantes.</w:t>
      </w:r>
    </w:p>
    <w:p>
      <w:pPr>
        <w:spacing w:after="0" w:line="240" w:lineRule="auto"/>
        <w:jc w:val="both"/>
        <w:rPr>
          <w:sz w:val="22"/>
        </w:rPr>
        <w:sectPr>
          <w:pgSz w:w="11920" w:h="16850"/>
          <w:pgMar w:header="714" w:footer="588" w:top="2780" w:bottom="780" w:left="1040" w:right="340"/>
        </w:sectPr>
      </w:pPr>
    </w:p>
    <w:p>
      <w:pPr>
        <w:pStyle w:val="BodyText"/>
        <w:spacing w:before="2"/>
        <w:rPr>
          <w:sz w:val="13"/>
        </w:rPr>
      </w:pPr>
    </w:p>
    <w:p>
      <w:pPr>
        <w:pStyle w:val="Heading2"/>
        <w:spacing w:before="91"/>
      </w:pPr>
      <w:r>
        <w:rPr/>
        <w:t>CLÁUSULA DÉCIMA SEGUNDA - DO FORO:</w:t>
      </w:r>
    </w:p>
    <w:p>
      <w:pPr>
        <w:pStyle w:val="BodyText"/>
        <w:spacing w:before="7"/>
        <w:rPr>
          <w:b/>
          <w:sz w:val="20"/>
        </w:rPr>
      </w:pPr>
    </w:p>
    <w:p>
      <w:pPr>
        <w:pStyle w:val="BodyText"/>
        <w:ind w:left="201" w:right="526"/>
      </w:pPr>
      <w:r>
        <w:rPr>
          <w:b/>
        </w:rPr>
        <w:t>12.1. </w:t>
      </w:r>
      <w:r>
        <w:rPr/>
        <w:t>As partes elegem o foro da Comarca de Jacareacanga/PA, com renúncia a qualquer outro, para dirimir dúvida ou questões não resolvidas administrativamente.</w:t>
      </w:r>
    </w:p>
    <w:p>
      <w:pPr>
        <w:pStyle w:val="BodyText"/>
        <w:spacing w:before="10"/>
        <w:rPr>
          <w:sz w:val="20"/>
        </w:rPr>
      </w:pPr>
    </w:p>
    <w:p>
      <w:pPr>
        <w:pStyle w:val="BodyText"/>
        <w:spacing w:before="1"/>
        <w:ind w:left="201" w:right="526"/>
      </w:pPr>
      <w:r>
        <w:rPr/>
        <w:t>E por estarem, assim, justas e contratadas, firmam as partes o presente contrato em 03 (três) vias de igual teor e forma, para todos os efeitos legais.</w:t>
      </w:r>
    </w:p>
    <w:p>
      <w:pPr>
        <w:pStyle w:val="BodyText"/>
        <w:spacing w:before="10"/>
        <w:rPr>
          <w:sz w:val="21"/>
        </w:rPr>
      </w:pPr>
    </w:p>
    <w:p>
      <w:pPr>
        <w:pStyle w:val="BodyText"/>
        <w:ind w:left="5566"/>
      </w:pPr>
      <w:r>
        <w:rPr/>
        <w:t>Jacareacanga (PA), 1 4 d e M a i o d e 2 0 2 0 .</w:t>
      </w:r>
    </w:p>
    <w:p>
      <w:pPr>
        <w:pStyle w:val="BodyText"/>
        <w:rPr>
          <w:sz w:val="20"/>
        </w:rPr>
      </w:pPr>
    </w:p>
    <w:p>
      <w:pPr>
        <w:spacing w:after="0"/>
        <w:rPr>
          <w:sz w:val="20"/>
        </w:rPr>
        <w:sectPr>
          <w:pgSz w:w="11920" w:h="16850"/>
          <w:pgMar w:header="714" w:footer="588" w:top="2780" w:bottom="780" w:left="1040" w:right="340"/>
        </w:sectPr>
      </w:pPr>
    </w:p>
    <w:p>
      <w:pPr>
        <w:pStyle w:val="BodyText"/>
        <w:spacing w:before="7"/>
        <w:rPr>
          <w:sz w:val="34"/>
        </w:rPr>
      </w:pPr>
    </w:p>
    <w:p>
      <w:pPr>
        <w:pStyle w:val="Heading1"/>
        <w:spacing w:line="300" w:lineRule="atLeast"/>
      </w:pPr>
      <w:r>
        <w:rPr/>
        <w:pict>
          <v:shape style="position:absolute;margin-left:145.642532pt;margin-top:-2.753196pt;width:53.8pt;height:53.45pt;mso-position-horizontal-relative:page;mso-position-vertical-relative:paragraph;z-index:-252136448" coordorigin="2913,-55" coordsize="1076,1069" path="m3107,788l3013,848,2954,907,2922,958,2913,996,2920,1010,2926,1013,2998,1013,3001,1011,2934,1011,2943,971,2978,915,3034,851,3107,788xm3373,-55l3352,-41,3340,-7,3336,30,3336,57,3337,81,3339,107,3342,135,3347,163,3352,192,3358,222,3365,251,3373,281,3367,308,3351,356,3326,421,3293,497,3255,581,3211,669,3165,755,3116,835,3068,906,3020,961,2975,998,2934,1011,3001,1011,3038,985,3088,930,3146,851,3212,744,3222,740,3212,740,3267,642,3310,558,3341,489,3365,431,3381,382,3393,342,3431,342,3407,278,3415,222,3393,222,3380,174,3372,128,3367,84,3365,45,3366,28,3368,0,3375,-29,3388,-48,3415,-48,3401,-54,3373,-55xm3978,738l3947,738,3935,749,3935,779,3947,790,3978,790,3983,784,3951,784,3941,776,3941,752,3951,744,3983,744,3978,738xm3983,744l3975,744,3982,752,3982,776,3975,784,3983,784,3989,779,3989,749,3983,744xm3969,747l3952,747,3952,779,3957,779,3957,767,3971,767,3970,766,3967,765,3974,762,3957,762,3957,754,3973,754,3972,751,3969,747xm3971,767l3964,767,3966,770,3967,773,3968,779,3974,779,3972,773,3972,769,3971,767xm3973,754l3965,754,3967,755,3967,761,3964,762,3974,762,3974,758,3973,754xm3431,342l3393,342,3440,440,3489,513,3537,565,3581,600,3617,623,3539,638,3458,658,3375,681,3292,708,3212,740,3222,740,3279,722,3351,703,3427,686,3504,672,3582,660,3658,651,3740,651,3723,643,3797,640,3967,640,3938,624,3897,616,3674,616,3649,601,3624,585,3599,569,3576,552,3521,497,3475,430,3437,356,3431,342xm3740,651l3658,651,3730,683,3801,708,3866,723,3921,728,3944,727,3961,722,3972,715,3974,711,3944,711,3901,706,3847,692,3786,671,3740,651xm3978,703l3970,706,3958,711,3974,711,3978,703xm3967,640l3797,640,3883,642,3954,657,3982,691,3986,683,3989,680,3989,672,3976,644,3967,640xm3806,608l3777,609,3745,610,3674,616,3897,616,3880,612,3806,608xm3426,35l3420,67,3413,109,3404,160,3393,222,3415,222,3416,215,3421,155,3424,95,3426,35xm3415,-48l3388,-48,3400,-41,3412,-29,3421,-11,3426,15,3430,-25,3421,-46,3415,-48xe" filled="true" fillcolor="#ffd8d8" stroked="false">
            <v:path arrowok="t"/>
            <v:fill type="solid"/>
            <w10:wrap type="none"/>
          </v:shape>
        </w:pict>
      </w:r>
      <w:r>
        <w:rPr>
          <w:w w:val="105"/>
        </w:rPr>
        <w:t>RUSIVEL RIBEIRO</w:t>
      </w:r>
      <w:r>
        <w:rPr>
          <w:spacing w:val="-25"/>
          <w:w w:val="105"/>
        </w:rPr>
        <w:t> </w:t>
      </w:r>
      <w:r>
        <w:rPr>
          <w:spacing w:val="-10"/>
          <w:w w:val="105"/>
        </w:rPr>
        <w:t>DE </w:t>
      </w:r>
      <w:r>
        <w:rPr/>
        <w:t>OLIVEIRA:33853070</w:t>
      </w:r>
    </w:p>
    <w:p>
      <w:pPr>
        <w:pStyle w:val="BodyText"/>
        <w:spacing w:before="1"/>
        <w:rPr>
          <w:rFonts w:ascii="Calibri"/>
          <w:sz w:val="28"/>
        </w:rPr>
      </w:pPr>
      <w:r>
        <w:rPr/>
        <w:br w:type="column"/>
      </w:r>
      <w:r>
        <w:rPr>
          <w:rFonts w:ascii="Calibri"/>
          <w:sz w:val="28"/>
        </w:rPr>
      </w:r>
    </w:p>
    <w:p>
      <w:pPr>
        <w:spacing w:before="1"/>
        <w:ind w:left="62" w:right="7" w:firstLine="0"/>
        <w:jc w:val="left"/>
        <w:rPr>
          <w:rFonts w:ascii="Calibri"/>
          <w:sz w:val="17"/>
        </w:rPr>
      </w:pPr>
      <w:r>
        <w:rPr>
          <w:rFonts w:ascii="Calibri"/>
          <w:w w:val="105"/>
          <w:sz w:val="17"/>
        </w:rPr>
        <w:t>Assinado de forma digital por RUSIVEL RIBEIRO DE OLIVEIRA:33853070230</w:t>
      </w:r>
    </w:p>
    <w:p>
      <w:pPr>
        <w:spacing w:line="242" w:lineRule="auto" w:before="248"/>
        <w:ind w:left="220" w:right="37" w:firstLine="0"/>
        <w:jc w:val="left"/>
        <w:rPr>
          <w:rFonts w:ascii="Calibri"/>
          <w:sz w:val="27"/>
        </w:rPr>
      </w:pPr>
      <w:r>
        <w:rPr/>
        <w:br w:type="column"/>
      </w:r>
      <w:r>
        <w:rPr>
          <w:rFonts w:ascii="Calibri"/>
          <w:w w:val="105"/>
          <w:sz w:val="27"/>
        </w:rPr>
        <w:t>OXIGENIO DOIS IRMAOS</w:t>
      </w:r>
    </w:p>
    <w:p>
      <w:pPr>
        <w:pStyle w:val="BodyText"/>
        <w:spacing w:before="10"/>
        <w:rPr>
          <w:rFonts w:ascii="Calibri"/>
          <w:sz w:val="24"/>
        </w:rPr>
      </w:pPr>
      <w:r>
        <w:rPr/>
        <w:br w:type="column"/>
      </w:r>
      <w:r>
        <w:rPr>
          <w:rFonts w:ascii="Calibri"/>
          <w:sz w:val="24"/>
        </w:rPr>
      </w:r>
    </w:p>
    <w:p>
      <w:pPr>
        <w:spacing w:line="220" w:lineRule="atLeast" w:before="0"/>
        <w:ind w:left="220" w:right="0" w:firstLine="0"/>
        <w:jc w:val="left"/>
        <w:rPr>
          <w:rFonts w:ascii="Calibri"/>
          <w:sz w:val="18"/>
        </w:rPr>
      </w:pPr>
      <w:r>
        <w:rPr/>
        <w:pict>
          <v:shape style="position:absolute;margin-left:408.488556pt;margin-top:-5.818618pt;width:58.3pt;height:57.9pt;mso-position-horizontal-relative:page;mso-position-vertical-relative:paragraph;z-index:-252137472" coordorigin="8170,-116" coordsize="1166,1158" path="m8380,797l8278,862,8214,926,8180,982,8170,1022,8177,1037,8184,1041,8262,1041,8265,1039,8192,1039,8203,996,8241,935,8302,865,8380,797xm8668,-116l8645,-101,8633,-65,8629,-24,8628,5,8629,31,8631,59,8635,89,8640,120,8646,151,8652,183,8660,216,8668,248,8663,274,8648,320,8625,382,8594,455,8557,538,8515,624,8470,711,8423,796,8374,873,8325,940,8278,992,8233,1026,8192,1039,8265,1039,8305,1010,8359,951,8422,865,8494,749,8505,745,8494,745,8553,638,8600,548,8634,473,8659,410,8677,358,8690,313,8731,313,8705,245,8714,184,8690,184,8676,132,8667,82,8662,34,8660,-8,8660,-26,8663,-57,8671,-88,8685,-109,8714,-109,8699,-115,8668,-116xm9306,743l9295,745,9286,751,9280,760,9277,772,9277,787,9290,799,9306,799,9318,797,9324,793,9294,793,9283,783,9283,759,9294,749,9324,749,9318,745,9306,743xm9324,749l9320,749,9328,759,9328,783,9320,793,9324,793,9327,791,9333,782,9336,772,9333,760,9327,751,9324,749xm9314,753l9295,753,9295,787,9301,787,9301,774,9316,774,9315,773,9312,772,9319,769,9301,769,9301,760,9318,760,9318,757,9314,753xm9316,774l9308,774,9311,778,9312,781,9313,787,9319,787,9318,781,9318,776,9316,774xm9318,760l9309,760,9312,761,9312,768,9308,769,9319,769,9319,764,9318,760xm8731,313l8690,313,8741,420,8794,499,8846,555,8894,593,8933,618,8863,632,8790,648,8715,668,8640,690,8566,716,8494,745,8505,745,8567,726,8645,705,8727,687,8810,671,8894,658,8977,648,9066,648,9047,640,9128,636,9311,636,9280,620,9236,610,8995,610,8967,594,8940,578,8914,560,8888,541,8829,481,8779,409,8737,329,8731,313xm9066,648l8977,648,9055,683,9132,710,9203,727,9262,732,9286,731,9305,726,9317,717,9319,713,9287,713,9240,708,9182,693,9116,670,9066,648xm9324,705l9315,709,9302,713,9319,713,9324,705xm9311,636l9128,636,9221,639,9298,655,9328,692,9332,684,9336,680,9336,672,9321,641,9311,636xm9137,602l9106,603,9071,605,8995,610,9236,610,9218,606,9137,602xm8725,-19l8719,16,8712,61,8702,117,8690,184,8714,184,8715,176,8720,111,8723,47,8725,-19xm8714,-109l8685,-109,8698,-101,8710,-88,8720,-69,8725,-40,8730,-84,8720,-107,8714,-109xe" filled="true" fillcolor="#ffd8d8" stroked="false">
            <v:path arrowok="t"/>
            <v:fill type="solid"/>
            <w10:wrap type="none"/>
          </v:shape>
        </w:pict>
      </w:r>
      <w:r>
        <w:rPr>
          <w:rFonts w:ascii="Calibri"/>
          <w:w w:val="105"/>
          <w:sz w:val="18"/>
        </w:rPr>
        <w:t>Assinado de forma digital por OXIGENIO DOIS IRMAOS LTDA:13657269000278</w:t>
      </w:r>
    </w:p>
    <w:p>
      <w:pPr>
        <w:spacing w:after="0" w:line="220" w:lineRule="atLeast"/>
        <w:jc w:val="left"/>
        <w:rPr>
          <w:rFonts w:ascii="Calibri"/>
          <w:sz w:val="18"/>
        </w:rPr>
        <w:sectPr>
          <w:type w:val="continuous"/>
          <w:pgSz w:w="11920" w:h="16850"/>
          <w:pgMar w:top="2780" w:bottom="780" w:left="1040" w:right="340"/>
          <w:cols w:num="4" w:equalWidth="0">
            <w:col w:w="2349" w:space="40"/>
            <w:col w:w="2220" w:space="162"/>
            <w:col w:w="2071" w:space="700"/>
            <w:col w:w="2998"/>
          </w:cols>
        </w:sectPr>
      </w:pPr>
    </w:p>
    <w:p>
      <w:pPr>
        <w:pStyle w:val="Heading1"/>
        <w:spacing w:before="5"/>
        <w:ind w:right="0"/>
      </w:pPr>
      <w:r>
        <w:rPr>
          <w:w w:val="105"/>
        </w:rPr>
        <w:t>230</w:t>
      </w:r>
    </w:p>
    <w:p>
      <w:pPr>
        <w:spacing w:line="164" w:lineRule="exact" w:before="0"/>
        <w:ind w:left="220" w:right="0" w:firstLine="0"/>
        <w:jc w:val="left"/>
        <w:rPr>
          <w:rFonts w:ascii="Calibri"/>
          <w:sz w:val="17"/>
        </w:rPr>
      </w:pPr>
      <w:r>
        <w:rPr/>
        <w:br w:type="column"/>
      </w:r>
      <w:r>
        <w:rPr>
          <w:rFonts w:ascii="Calibri"/>
          <w:sz w:val="17"/>
        </w:rPr>
        <w:t>Dados: 2020.05.14 09:00:43</w:t>
      </w:r>
    </w:p>
    <w:p>
      <w:pPr>
        <w:spacing w:before="0"/>
        <w:ind w:left="220" w:right="0" w:firstLine="0"/>
        <w:jc w:val="left"/>
        <w:rPr>
          <w:rFonts w:ascii="Calibri"/>
          <w:sz w:val="17"/>
        </w:rPr>
      </w:pPr>
      <w:r>
        <w:rPr>
          <w:rFonts w:ascii="Calibri"/>
          <w:sz w:val="17"/>
        </w:rPr>
        <w:t>-03'00'</w:t>
      </w:r>
    </w:p>
    <w:p>
      <w:pPr>
        <w:spacing w:line="232" w:lineRule="exact" w:before="0"/>
        <w:ind w:left="220" w:right="0" w:firstLine="0"/>
        <w:jc w:val="left"/>
        <w:rPr>
          <w:rFonts w:ascii="Calibri"/>
          <w:sz w:val="18"/>
        </w:rPr>
      </w:pPr>
      <w:r>
        <w:rPr/>
        <w:br w:type="column"/>
      </w:r>
      <w:r>
        <w:rPr>
          <w:rFonts w:ascii="Calibri"/>
          <w:w w:val="105"/>
          <w:position w:val="-1"/>
          <w:sz w:val="27"/>
        </w:rPr>
        <w:t>LTDA:13657269000278 </w:t>
      </w:r>
      <w:r>
        <w:rPr>
          <w:rFonts w:ascii="Calibri"/>
          <w:w w:val="105"/>
          <w:sz w:val="18"/>
        </w:rPr>
        <w:t>Dados: 2020.05.15 14:13:33 -04'00'</w:t>
      </w:r>
    </w:p>
    <w:p>
      <w:pPr>
        <w:spacing w:after="0" w:line="232" w:lineRule="exact"/>
        <w:jc w:val="left"/>
        <w:rPr>
          <w:rFonts w:ascii="Calibri"/>
          <w:sz w:val="18"/>
        </w:rPr>
        <w:sectPr>
          <w:type w:val="continuous"/>
          <w:pgSz w:w="11920" w:h="16850"/>
          <w:pgMar w:top="2780" w:bottom="780" w:left="1040" w:right="340"/>
          <w:cols w:num="3" w:equalWidth="0">
            <w:col w:w="655" w:space="1575"/>
            <w:col w:w="2211" w:space="330"/>
            <w:col w:w="5769"/>
          </w:cols>
        </w:sectPr>
      </w:pPr>
    </w:p>
    <w:p>
      <w:pPr>
        <w:pStyle w:val="BodyText"/>
        <w:spacing w:before="3"/>
        <w:rPr>
          <w:rFonts w:ascii="Calibri"/>
          <w:sz w:val="6"/>
        </w:rPr>
      </w:pPr>
    </w:p>
    <w:tbl>
      <w:tblPr>
        <w:tblW w:w="0" w:type="auto"/>
        <w:jc w:val="left"/>
        <w:tblInd w:w="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3"/>
        <w:gridCol w:w="283"/>
        <w:gridCol w:w="4254"/>
      </w:tblGrid>
      <w:tr>
        <w:trPr>
          <w:trHeight w:val="1518" w:hRule="atLeast"/>
        </w:trPr>
        <w:tc>
          <w:tcPr>
            <w:tcW w:w="4503" w:type="dxa"/>
            <w:tcBorders>
              <w:top w:val="single" w:sz="4" w:space="0" w:color="000000"/>
            </w:tcBorders>
          </w:tcPr>
          <w:p>
            <w:pPr>
              <w:pStyle w:val="TableParagraph"/>
              <w:spacing w:before="1"/>
              <w:ind w:left="602" w:right="606"/>
              <w:jc w:val="center"/>
              <w:rPr>
                <w:b/>
                <w:sz w:val="22"/>
              </w:rPr>
            </w:pPr>
            <w:r>
              <w:rPr>
                <w:b/>
                <w:sz w:val="22"/>
              </w:rPr>
              <w:t>FUNDO MUNICIPAL DE SAÚDE CNPJ nº. 11.462.638/0001-60</w:t>
            </w:r>
          </w:p>
          <w:p>
            <w:pPr>
              <w:pStyle w:val="TableParagraph"/>
              <w:spacing w:line="242" w:lineRule="auto"/>
              <w:ind w:left="1020" w:right="1029"/>
              <w:jc w:val="center"/>
              <w:rPr>
                <w:b/>
                <w:sz w:val="22"/>
              </w:rPr>
            </w:pPr>
            <w:r>
              <w:rPr>
                <w:i/>
                <w:sz w:val="22"/>
              </w:rPr>
              <w:t>Rusível Ribeiro de Oliveira </w:t>
            </w:r>
            <w:r>
              <w:rPr>
                <w:sz w:val="22"/>
              </w:rPr>
              <w:t>CPF n° 338.530.702-30 </w:t>
            </w:r>
            <w:r>
              <w:rPr>
                <w:b/>
                <w:sz w:val="22"/>
              </w:rPr>
              <w:t>CONTRATANTE</w:t>
            </w:r>
          </w:p>
        </w:tc>
        <w:tc>
          <w:tcPr>
            <w:tcW w:w="283" w:type="dxa"/>
          </w:tcPr>
          <w:p>
            <w:pPr>
              <w:pStyle w:val="TableParagraph"/>
              <w:rPr>
                <w:sz w:val="20"/>
              </w:rPr>
            </w:pPr>
          </w:p>
        </w:tc>
        <w:tc>
          <w:tcPr>
            <w:tcW w:w="4254" w:type="dxa"/>
            <w:tcBorders>
              <w:top w:val="single" w:sz="4" w:space="0" w:color="000000"/>
            </w:tcBorders>
          </w:tcPr>
          <w:p>
            <w:pPr>
              <w:pStyle w:val="TableParagraph"/>
              <w:spacing w:line="235" w:lineRule="auto" w:before="5"/>
              <w:ind w:left="766" w:right="345" w:hanging="404"/>
              <w:rPr>
                <w:sz w:val="22"/>
              </w:rPr>
            </w:pPr>
            <w:r>
              <w:rPr>
                <w:b/>
                <w:sz w:val="22"/>
              </w:rPr>
              <w:t>OXIGÊNIO DOIS IRMÃOS EIRELI CNPJ n°. </w:t>
            </w:r>
            <w:r>
              <w:rPr>
                <w:sz w:val="22"/>
              </w:rPr>
              <w:t>13.657.269/0002-78</w:t>
            </w:r>
          </w:p>
          <w:p>
            <w:pPr>
              <w:pStyle w:val="TableParagraph"/>
              <w:ind w:left="1051" w:right="1035" w:firstLine="290"/>
              <w:rPr>
                <w:sz w:val="22"/>
              </w:rPr>
            </w:pPr>
            <w:r>
              <w:rPr>
                <w:sz w:val="22"/>
              </w:rPr>
              <w:t>Ailton José Alves CPF n°. 651.807.801-44</w:t>
            </w:r>
          </w:p>
          <w:p>
            <w:pPr>
              <w:pStyle w:val="TableParagraph"/>
              <w:ind w:left="1646"/>
              <w:rPr>
                <w:sz w:val="22"/>
              </w:rPr>
            </w:pPr>
            <w:r>
              <w:rPr>
                <w:sz w:val="22"/>
              </w:rPr>
              <w:t>Empresário</w:t>
            </w:r>
          </w:p>
          <w:p>
            <w:pPr>
              <w:pStyle w:val="TableParagraph"/>
              <w:spacing w:line="233" w:lineRule="exact" w:before="6"/>
              <w:ind w:left="1332"/>
              <w:rPr>
                <w:b/>
                <w:sz w:val="22"/>
              </w:rPr>
            </w:pPr>
            <w:r>
              <w:rPr>
                <w:b/>
                <w:sz w:val="22"/>
              </w:rPr>
              <w:t>CONTRATADO</w:t>
            </w:r>
          </w:p>
        </w:tc>
      </w:tr>
    </w:tbl>
    <w:p>
      <w:pPr>
        <w:pStyle w:val="BodyText"/>
        <w:rPr>
          <w:rFonts w:ascii="Calibri"/>
          <w:sz w:val="20"/>
        </w:rPr>
      </w:pPr>
    </w:p>
    <w:p>
      <w:pPr>
        <w:pStyle w:val="BodyText"/>
        <w:spacing w:before="9"/>
        <w:rPr>
          <w:rFonts w:ascii="Calibri"/>
          <w:sz w:val="21"/>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69"/>
        <w:gridCol w:w="2449"/>
      </w:tblGrid>
      <w:tr>
        <w:trPr>
          <w:trHeight w:val="1254" w:hRule="atLeast"/>
        </w:trPr>
        <w:tc>
          <w:tcPr>
            <w:tcW w:w="3369" w:type="dxa"/>
          </w:tcPr>
          <w:p>
            <w:pPr>
              <w:pStyle w:val="TableParagraph"/>
              <w:spacing w:line="244" w:lineRule="exact"/>
              <w:ind w:left="200"/>
              <w:rPr>
                <w:sz w:val="22"/>
              </w:rPr>
            </w:pPr>
            <w:r>
              <w:rPr>
                <w:b/>
                <w:sz w:val="22"/>
              </w:rPr>
              <w:t>Testemunhas</w:t>
            </w:r>
            <w:r>
              <w:rPr>
                <w:sz w:val="22"/>
              </w:rPr>
              <w:t>:</w:t>
            </w:r>
          </w:p>
          <w:p>
            <w:pPr>
              <w:pStyle w:val="TableParagraph"/>
              <w:spacing w:before="9"/>
              <w:rPr>
                <w:rFonts w:ascii="Calibri"/>
                <w:sz w:val="20"/>
              </w:rPr>
            </w:pPr>
          </w:p>
          <w:p>
            <w:pPr>
              <w:pStyle w:val="TableParagraph"/>
              <w:tabs>
                <w:tab w:pos="4945" w:val="left" w:leader="none"/>
              </w:tabs>
              <w:ind w:left="200" w:right="-1584"/>
              <w:rPr>
                <w:sz w:val="22"/>
              </w:rPr>
            </w:pPr>
            <w:r>
              <w:rPr>
                <w:sz w:val="22"/>
              </w:rPr>
              <w:t>1).</w:t>
            </w:r>
            <w:r>
              <w:rPr>
                <w:sz w:val="22"/>
                <w:u w:val="single"/>
              </w:rPr>
              <w:tab/>
            </w:r>
            <w:r>
              <w:rPr>
                <w:sz w:val="22"/>
              </w:rPr>
              <w:t> RG:</w:t>
            </w:r>
          </w:p>
          <w:p>
            <w:pPr>
              <w:pStyle w:val="TableParagraph"/>
              <w:spacing w:line="231" w:lineRule="exact"/>
              <w:ind w:left="200"/>
              <w:rPr>
                <w:sz w:val="22"/>
              </w:rPr>
            </w:pPr>
            <w:r>
              <w:rPr>
                <w:sz w:val="22"/>
              </w:rPr>
              <w:t>CPF:</w:t>
            </w:r>
          </w:p>
        </w:tc>
        <w:tc>
          <w:tcPr>
            <w:tcW w:w="2449" w:type="dxa"/>
          </w:tcPr>
          <w:p>
            <w:pPr>
              <w:pStyle w:val="TableParagraph"/>
              <w:rPr>
                <w:rFonts w:ascii="Calibri"/>
                <w:sz w:val="24"/>
              </w:rPr>
            </w:pPr>
          </w:p>
          <w:p>
            <w:pPr>
              <w:pStyle w:val="TableParagraph"/>
              <w:tabs>
                <w:tab w:pos="6713" w:val="left" w:leader="none"/>
              </w:tabs>
              <w:spacing w:line="252" w:lineRule="exact" w:before="204"/>
              <w:ind w:left="1857" w:right="-4277"/>
              <w:rPr>
                <w:sz w:val="22"/>
              </w:rPr>
            </w:pPr>
            <w:r>
              <w:rPr>
                <w:sz w:val="22"/>
              </w:rPr>
              <w:t>2)</w:t>
            </w:r>
            <w:r>
              <w:rPr>
                <w:spacing w:val="1"/>
                <w:sz w:val="22"/>
              </w:rPr>
              <w:t> </w:t>
            </w:r>
            <w:r>
              <w:rPr>
                <w:w w:val="100"/>
                <w:sz w:val="22"/>
                <w:u w:val="single"/>
              </w:rPr>
              <w:t> </w:t>
            </w:r>
            <w:r>
              <w:rPr>
                <w:sz w:val="22"/>
                <w:u w:val="single"/>
              </w:rPr>
              <w:tab/>
            </w:r>
          </w:p>
          <w:p>
            <w:pPr>
              <w:pStyle w:val="TableParagraph"/>
              <w:spacing w:line="252" w:lineRule="exact" w:before="4"/>
              <w:ind w:left="1857" w:right="180"/>
              <w:rPr>
                <w:sz w:val="22"/>
              </w:rPr>
            </w:pPr>
            <w:r>
              <w:rPr>
                <w:sz w:val="22"/>
              </w:rPr>
              <w:t>RG: CPF</w:t>
            </w:r>
          </w:p>
        </w:tc>
      </w:tr>
    </w:tbl>
    <w:sectPr>
      <w:type w:val="continuous"/>
      <w:pgSz w:w="11920" w:h="16850"/>
      <w:pgMar w:top="2780" w:bottom="780" w:left="10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9.5pt;margin-top:802.630005pt;width:477.8pt;height:13.75pt;mso-position-horizontal-relative:page;mso-position-vertical-relative:page;z-index:-252135424" coordorigin="1390,16053" coordsize="9556,275">
          <v:line style="position:absolute" from="1390,16067" to="10946,16067" stroked="true" strokeweight="1.44pt" strokecolor="#000000">
            <v:stroke dashstyle="solid"/>
          </v:line>
          <v:shape style="position:absolute;left:2116;top:16068;width:8100;height:260" type="#_x0000_t75" stroked="false">
            <v:imagedata r:id="rId1" o:title=""/>
          </v:shape>
          <w10:wrap type="none"/>
        </v:group>
      </w:pict>
    </w:r>
    <w:r>
      <w:rPr/>
      <w:pict>
        <v:shape style="position:absolute;margin-left:105.82pt;margin-top:803.484497pt;width:405.05pt;height:13.05pt;mso-position-horizontal-relative:page;mso-position-vertical-relative:page;z-index:-252134400" type="#_x0000_t202" filled="false" stroked="false">
          <v:textbox inset="0,0,0,0">
            <w:txbxContent>
              <w:p>
                <w:pPr>
                  <w:spacing w:before="10"/>
                  <w:ind w:left="20" w:right="0" w:firstLine="0"/>
                  <w:jc w:val="left"/>
                  <w:rPr>
                    <w:rFonts w:ascii="Arial" w:hAnsi="Arial"/>
                    <w:sz w:val="18"/>
                  </w:rPr>
                </w:pPr>
                <w:r>
                  <w:rPr>
                    <w:sz w:val="20"/>
                  </w:rPr>
                  <w:t>Avenida Brigadeiro Haroldo Coimbra Veloso, nº. 34, Bairro Centro, CEP 68.195-970, Jacareacanga</w:t>
                </w:r>
                <w:r>
                  <w:rPr>
                    <w:rFonts w:ascii="Arial" w:hAnsi="Arial"/>
                    <w:sz w:val="18"/>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9.5pt;margin-top:35.699978pt;width:477.8pt;height:103.8pt;mso-position-horizontal-relative:page;mso-position-vertical-relative:page;z-index:-252137472" coordorigin="1390,714" coordsize="9556,2076">
          <v:line style="position:absolute" from="1390,2775" to="10946,2775" stroked="true" strokeweight="1.44pt" strokecolor="#000000">
            <v:stroke dashstyle="solid"/>
          </v:line>
          <v:shape style="position:absolute;left:3928;top:1903;width:4474;height:862" type="#_x0000_t75" stroked="false">
            <v:imagedata r:id="rId1" o:title=""/>
          </v:shape>
          <v:shape style="position:absolute;left:5695;top:714;width:938;height:1184" type="#_x0000_t75" stroked="false">
            <v:imagedata r:id="rId2" o:title=""/>
          </v:shape>
          <w10:wrap type="none"/>
        </v:group>
      </w:pict>
    </w:r>
    <w:r>
      <w:rPr/>
      <w:pict>
        <v:shapetype id="_x0000_t202" o:spt="202" coordsize="21600,21600" path="m,l,21600r21600,l21600,xe">
          <v:stroke joinstyle="miter"/>
          <v:path gradientshapeok="t" o:connecttype="rect"/>
        </v:shapetype>
        <v:shape style="position:absolute;margin-left:196.449997pt;margin-top:95.126617pt;width:223.65pt;height:43.4pt;mso-position-horizontal-relative:page;mso-position-vertical-relative:page;z-index:-252136448" type="#_x0000_t202" filled="false" stroked="false">
          <v:textbox inset="0,0,0,0">
            <w:txbxContent>
              <w:p>
                <w:pPr>
                  <w:spacing w:line="237" w:lineRule="auto" w:before="12"/>
                  <w:ind w:left="20" w:right="18" w:firstLine="0"/>
                  <w:jc w:val="center"/>
                  <w:rPr>
                    <w:b/>
                    <w:sz w:val="24"/>
                  </w:rPr>
                </w:pPr>
                <w:r>
                  <w:rPr>
                    <w:b/>
                    <w:sz w:val="24"/>
                  </w:rPr>
                  <w:t>REPÚBLICA FEDERATIVA DO BRASIL ESTADO DO PARÁ</w:t>
                </w:r>
              </w:p>
              <w:p>
                <w:pPr>
                  <w:spacing w:before="13"/>
                  <w:ind w:left="15" w:right="18" w:firstLine="0"/>
                  <w:jc w:val="center"/>
                  <w:rPr>
                    <w:b/>
                    <w:sz w:val="24"/>
                  </w:rPr>
                </w:pPr>
                <w:r>
                  <w:rPr>
                    <w:b/>
                    <w:sz w:val="24"/>
                  </w:rPr>
                  <w:t>MUNICÍPIO DE JACAREACANGA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1"/>
      <w:numFmt w:val="decimal"/>
      <w:lvlText w:val="%1"/>
      <w:lvlJc w:val="left"/>
      <w:pPr>
        <w:ind w:left="201" w:hanging="711"/>
        <w:jc w:val="left"/>
      </w:pPr>
      <w:rPr>
        <w:rFonts w:hint="default"/>
        <w:lang w:val="pt-PT" w:eastAsia="pt-PT" w:bidi="pt-PT"/>
      </w:rPr>
    </w:lvl>
    <w:lvl w:ilvl="1">
      <w:start w:val="1"/>
      <w:numFmt w:val="decimal"/>
      <w:lvlText w:val="%1.%2."/>
      <w:lvlJc w:val="left"/>
      <w:pPr>
        <w:ind w:left="201" w:hanging="711"/>
        <w:jc w:val="left"/>
      </w:pPr>
      <w:rPr>
        <w:rFonts w:hint="default" w:ascii="Times New Roman" w:hAnsi="Times New Roman" w:eastAsia="Times New Roman" w:cs="Times New Roman"/>
        <w:b/>
        <w:bCs/>
        <w:w w:val="100"/>
        <w:sz w:val="22"/>
        <w:szCs w:val="22"/>
        <w:lang w:val="pt-PT" w:eastAsia="pt-PT" w:bidi="pt-PT"/>
      </w:rPr>
    </w:lvl>
    <w:lvl w:ilvl="2">
      <w:start w:val="1"/>
      <w:numFmt w:val="decimal"/>
      <w:lvlText w:val="%1.%2.%3."/>
      <w:lvlJc w:val="left"/>
      <w:pPr>
        <w:ind w:left="201" w:hanging="881"/>
        <w:jc w:val="left"/>
      </w:pPr>
      <w:rPr>
        <w:rFonts w:hint="default" w:ascii="Times New Roman" w:hAnsi="Times New Roman" w:eastAsia="Times New Roman" w:cs="Times New Roman"/>
        <w:b/>
        <w:bCs/>
        <w:w w:val="100"/>
        <w:sz w:val="22"/>
        <w:szCs w:val="22"/>
        <w:lang w:val="pt-PT" w:eastAsia="pt-PT" w:bidi="pt-PT"/>
      </w:rPr>
    </w:lvl>
    <w:lvl w:ilvl="3">
      <w:start w:val="0"/>
      <w:numFmt w:val="bullet"/>
      <w:lvlText w:val="•"/>
      <w:lvlJc w:val="left"/>
      <w:pPr>
        <w:ind w:left="3299" w:hanging="881"/>
      </w:pPr>
      <w:rPr>
        <w:rFonts w:hint="default"/>
        <w:lang w:val="pt-PT" w:eastAsia="pt-PT" w:bidi="pt-PT"/>
      </w:rPr>
    </w:lvl>
    <w:lvl w:ilvl="4">
      <w:start w:val="0"/>
      <w:numFmt w:val="bullet"/>
      <w:lvlText w:val="•"/>
      <w:lvlJc w:val="left"/>
      <w:pPr>
        <w:ind w:left="4332" w:hanging="881"/>
      </w:pPr>
      <w:rPr>
        <w:rFonts w:hint="default"/>
        <w:lang w:val="pt-PT" w:eastAsia="pt-PT" w:bidi="pt-PT"/>
      </w:rPr>
    </w:lvl>
    <w:lvl w:ilvl="5">
      <w:start w:val="0"/>
      <w:numFmt w:val="bullet"/>
      <w:lvlText w:val="•"/>
      <w:lvlJc w:val="left"/>
      <w:pPr>
        <w:ind w:left="5365" w:hanging="881"/>
      </w:pPr>
      <w:rPr>
        <w:rFonts w:hint="default"/>
        <w:lang w:val="pt-PT" w:eastAsia="pt-PT" w:bidi="pt-PT"/>
      </w:rPr>
    </w:lvl>
    <w:lvl w:ilvl="6">
      <w:start w:val="0"/>
      <w:numFmt w:val="bullet"/>
      <w:lvlText w:val="•"/>
      <w:lvlJc w:val="left"/>
      <w:pPr>
        <w:ind w:left="6398" w:hanging="881"/>
      </w:pPr>
      <w:rPr>
        <w:rFonts w:hint="default"/>
        <w:lang w:val="pt-PT" w:eastAsia="pt-PT" w:bidi="pt-PT"/>
      </w:rPr>
    </w:lvl>
    <w:lvl w:ilvl="7">
      <w:start w:val="0"/>
      <w:numFmt w:val="bullet"/>
      <w:lvlText w:val="•"/>
      <w:lvlJc w:val="left"/>
      <w:pPr>
        <w:ind w:left="7431" w:hanging="881"/>
      </w:pPr>
      <w:rPr>
        <w:rFonts w:hint="default"/>
        <w:lang w:val="pt-PT" w:eastAsia="pt-PT" w:bidi="pt-PT"/>
      </w:rPr>
    </w:lvl>
    <w:lvl w:ilvl="8">
      <w:start w:val="0"/>
      <w:numFmt w:val="bullet"/>
      <w:lvlText w:val="•"/>
      <w:lvlJc w:val="left"/>
      <w:pPr>
        <w:ind w:left="8464" w:hanging="881"/>
      </w:pPr>
      <w:rPr>
        <w:rFonts w:hint="default"/>
        <w:lang w:val="pt-PT" w:eastAsia="pt-PT" w:bidi="pt-PT"/>
      </w:rPr>
    </w:lvl>
  </w:abstractNum>
  <w:abstractNum w:abstractNumId="10">
    <w:multiLevelType w:val="hybridMultilevel"/>
    <w:lvl w:ilvl="0">
      <w:start w:val="9"/>
      <w:numFmt w:val="decimal"/>
      <w:lvlText w:val="%1"/>
      <w:lvlJc w:val="left"/>
      <w:pPr>
        <w:ind w:left="201" w:hanging="612"/>
        <w:jc w:val="left"/>
      </w:pPr>
      <w:rPr>
        <w:rFonts w:hint="default"/>
        <w:lang w:val="pt-PT" w:eastAsia="pt-PT" w:bidi="pt-PT"/>
      </w:rPr>
    </w:lvl>
    <w:lvl w:ilvl="1">
      <w:start w:val="1"/>
      <w:numFmt w:val="decimal"/>
      <w:lvlText w:val="%1.%2."/>
      <w:lvlJc w:val="left"/>
      <w:pPr>
        <w:ind w:left="201" w:hanging="612"/>
        <w:jc w:val="left"/>
      </w:pPr>
      <w:rPr>
        <w:rFonts w:hint="default" w:ascii="Times New Roman" w:hAnsi="Times New Roman" w:eastAsia="Times New Roman" w:cs="Times New Roman"/>
        <w:b/>
        <w:bCs/>
        <w:w w:val="100"/>
        <w:sz w:val="22"/>
        <w:szCs w:val="22"/>
        <w:lang w:val="pt-PT" w:eastAsia="pt-PT" w:bidi="pt-PT"/>
      </w:rPr>
    </w:lvl>
    <w:lvl w:ilvl="2">
      <w:start w:val="1"/>
      <w:numFmt w:val="decimal"/>
      <w:lvlText w:val="%1.%2.%3."/>
      <w:lvlJc w:val="left"/>
      <w:pPr>
        <w:ind w:left="201" w:hanging="778"/>
        <w:jc w:val="left"/>
      </w:pPr>
      <w:rPr>
        <w:rFonts w:hint="default" w:ascii="Times New Roman" w:hAnsi="Times New Roman" w:eastAsia="Times New Roman" w:cs="Times New Roman"/>
        <w:b/>
        <w:bCs/>
        <w:w w:val="100"/>
        <w:sz w:val="22"/>
        <w:szCs w:val="22"/>
        <w:lang w:val="pt-PT" w:eastAsia="pt-PT" w:bidi="pt-PT"/>
      </w:rPr>
    </w:lvl>
    <w:lvl w:ilvl="3">
      <w:start w:val="0"/>
      <w:numFmt w:val="bullet"/>
      <w:lvlText w:val="•"/>
      <w:lvlJc w:val="left"/>
      <w:pPr>
        <w:ind w:left="2931" w:hanging="778"/>
      </w:pPr>
      <w:rPr>
        <w:rFonts w:hint="default"/>
        <w:lang w:val="pt-PT" w:eastAsia="pt-PT" w:bidi="pt-PT"/>
      </w:rPr>
    </w:lvl>
    <w:lvl w:ilvl="4">
      <w:start w:val="0"/>
      <w:numFmt w:val="bullet"/>
      <w:lvlText w:val="•"/>
      <w:lvlJc w:val="left"/>
      <w:pPr>
        <w:ind w:left="4017" w:hanging="778"/>
      </w:pPr>
      <w:rPr>
        <w:rFonts w:hint="default"/>
        <w:lang w:val="pt-PT" w:eastAsia="pt-PT" w:bidi="pt-PT"/>
      </w:rPr>
    </w:lvl>
    <w:lvl w:ilvl="5">
      <w:start w:val="0"/>
      <w:numFmt w:val="bullet"/>
      <w:lvlText w:val="•"/>
      <w:lvlJc w:val="left"/>
      <w:pPr>
        <w:ind w:left="5102" w:hanging="778"/>
      </w:pPr>
      <w:rPr>
        <w:rFonts w:hint="default"/>
        <w:lang w:val="pt-PT" w:eastAsia="pt-PT" w:bidi="pt-PT"/>
      </w:rPr>
    </w:lvl>
    <w:lvl w:ilvl="6">
      <w:start w:val="0"/>
      <w:numFmt w:val="bullet"/>
      <w:lvlText w:val="•"/>
      <w:lvlJc w:val="left"/>
      <w:pPr>
        <w:ind w:left="6188" w:hanging="778"/>
      </w:pPr>
      <w:rPr>
        <w:rFonts w:hint="default"/>
        <w:lang w:val="pt-PT" w:eastAsia="pt-PT" w:bidi="pt-PT"/>
      </w:rPr>
    </w:lvl>
    <w:lvl w:ilvl="7">
      <w:start w:val="0"/>
      <w:numFmt w:val="bullet"/>
      <w:lvlText w:val="•"/>
      <w:lvlJc w:val="left"/>
      <w:pPr>
        <w:ind w:left="7274" w:hanging="778"/>
      </w:pPr>
      <w:rPr>
        <w:rFonts w:hint="default"/>
        <w:lang w:val="pt-PT" w:eastAsia="pt-PT" w:bidi="pt-PT"/>
      </w:rPr>
    </w:lvl>
    <w:lvl w:ilvl="8">
      <w:start w:val="0"/>
      <w:numFmt w:val="bullet"/>
      <w:lvlText w:val="•"/>
      <w:lvlJc w:val="left"/>
      <w:pPr>
        <w:ind w:left="8359" w:hanging="778"/>
      </w:pPr>
      <w:rPr>
        <w:rFonts w:hint="default"/>
        <w:lang w:val="pt-PT" w:eastAsia="pt-PT" w:bidi="pt-PT"/>
      </w:rPr>
    </w:lvl>
  </w:abstractNum>
  <w:abstractNum w:abstractNumId="9">
    <w:multiLevelType w:val="hybridMultilevel"/>
    <w:lvl w:ilvl="0">
      <w:start w:val="8"/>
      <w:numFmt w:val="decimal"/>
      <w:lvlText w:val="%1"/>
      <w:lvlJc w:val="left"/>
      <w:pPr>
        <w:ind w:left="201" w:hanging="593"/>
        <w:jc w:val="left"/>
      </w:pPr>
      <w:rPr>
        <w:rFonts w:hint="default"/>
        <w:lang w:val="pt-PT" w:eastAsia="pt-PT" w:bidi="pt-PT"/>
      </w:rPr>
    </w:lvl>
    <w:lvl w:ilvl="1">
      <w:start w:val="1"/>
      <w:numFmt w:val="decimal"/>
      <w:lvlText w:val="%1.%2."/>
      <w:lvlJc w:val="left"/>
      <w:pPr>
        <w:ind w:left="201" w:hanging="593"/>
        <w:jc w:val="left"/>
      </w:pPr>
      <w:rPr>
        <w:rFonts w:hint="default" w:ascii="Times New Roman" w:hAnsi="Times New Roman" w:eastAsia="Times New Roman" w:cs="Times New Roman"/>
        <w:b/>
        <w:bCs/>
        <w:w w:val="100"/>
        <w:sz w:val="22"/>
        <w:szCs w:val="22"/>
        <w:lang w:val="pt-PT" w:eastAsia="pt-PT" w:bidi="pt-PT"/>
      </w:rPr>
    </w:lvl>
    <w:lvl w:ilvl="2">
      <w:start w:val="1"/>
      <w:numFmt w:val="decimal"/>
      <w:lvlText w:val="%1.%2.%3."/>
      <w:lvlJc w:val="left"/>
      <w:pPr>
        <w:ind w:left="201" w:hanging="754"/>
        <w:jc w:val="left"/>
      </w:pPr>
      <w:rPr>
        <w:rFonts w:hint="default" w:ascii="Times New Roman" w:hAnsi="Times New Roman" w:eastAsia="Times New Roman" w:cs="Times New Roman"/>
        <w:b/>
        <w:bCs/>
        <w:w w:val="100"/>
        <w:sz w:val="22"/>
        <w:szCs w:val="22"/>
        <w:lang w:val="pt-PT" w:eastAsia="pt-PT" w:bidi="pt-PT"/>
      </w:rPr>
    </w:lvl>
    <w:lvl w:ilvl="3">
      <w:start w:val="0"/>
      <w:numFmt w:val="bullet"/>
      <w:lvlText w:val="•"/>
      <w:lvlJc w:val="left"/>
      <w:pPr>
        <w:ind w:left="3299" w:hanging="754"/>
      </w:pPr>
      <w:rPr>
        <w:rFonts w:hint="default"/>
        <w:lang w:val="pt-PT" w:eastAsia="pt-PT" w:bidi="pt-PT"/>
      </w:rPr>
    </w:lvl>
    <w:lvl w:ilvl="4">
      <w:start w:val="0"/>
      <w:numFmt w:val="bullet"/>
      <w:lvlText w:val="•"/>
      <w:lvlJc w:val="left"/>
      <w:pPr>
        <w:ind w:left="4332" w:hanging="754"/>
      </w:pPr>
      <w:rPr>
        <w:rFonts w:hint="default"/>
        <w:lang w:val="pt-PT" w:eastAsia="pt-PT" w:bidi="pt-PT"/>
      </w:rPr>
    </w:lvl>
    <w:lvl w:ilvl="5">
      <w:start w:val="0"/>
      <w:numFmt w:val="bullet"/>
      <w:lvlText w:val="•"/>
      <w:lvlJc w:val="left"/>
      <w:pPr>
        <w:ind w:left="5365" w:hanging="754"/>
      </w:pPr>
      <w:rPr>
        <w:rFonts w:hint="default"/>
        <w:lang w:val="pt-PT" w:eastAsia="pt-PT" w:bidi="pt-PT"/>
      </w:rPr>
    </w:lvl>
    <w:lvl w:ilvl="6">
      <w:start w:val="0"/>
      <w:numFmt w:val="bullet"/>
      <w:lvlText w:val="•"/>
      <w:lvlJc w:val="left"/>
      <w:pPr>
        <w:ind w:left="6398" w:hanging="754"/>
      </w:pPr>
      <w:rPr>
        <w:rFonts w:hint="default"/>
        <w:lang w:val="pt-PT" w:eastAsia="pt-PT" w:bidi="pt-PT"/>
      </w:rPr>
    </w:lvl>
    <w:lvl w:ilvl="7">
      <w:start w:val="0"/>
      <w:numFmt w:val="bullet"/>
      <w:lvlText w:val="•"/>
      <w:lvlJc w:val="left"/>
      <w:pPr>
        <w:ind w:left="7431" w:hanging="754"/>
      </w:pPr>
      <w:rPr>
        <w:rFonts w:hint="default"/>
        <w:lang w:val="pt-PT" w:eastAsia="pt-PT" w:bidi="pt-PT"/>
      </w:rPr>
    </w:lvl>
    <w:lvl w:ilvl="8">
      <w:start w:val="0"/>
      <w:numFmt w:val="bullet"/>
      <w:lvlText w:val="•"/>
      <w:lvlJc w:val="left"/>
      <w:pPr>
        <w:ind w:left="8464" w:hanging="754"/>
      </w:pPr>
      <w:rPr>
        <w:rFonts w:hint="default"/>
        <w:lang w:val="pt-PT" w:eastAsia="pt-PT" w:bidi="pt-PT"/>
      </w:rPr>
    </w:lvl>
  </w:abstractNum>
  <w:abstractNum w:abstractNumId="8">
    <w:multiLevelType w:val="hybridMultilevel"/>
    <w:lvl w:ilvl="0">
      <w:start w:val="1"/>
      <w:numFmt w:val="lowerLetter"/>
      <w:lvlText w:val="%1)"/>
      <w:lvlJc w:val="left"/>
      <w:pPr>
        <w:ind w:left="201" w:hanging="461"/>
        <w:jc w:val="left"/>
      </w:pPr>
      <w:rPr>
        <w:rFonts w:hint="default" w:ascii="Times New Roman" w:hAnsi="Times New Roman" w:eastAsia="Times New Roman" w:cs="Times New Roman"/>
        <w:w w:val="100"/>
        <w:sz w:val="22"/>
        <w:szCs w:val="22"/>
        <w:lang w:val="pt-PT" w:eastAsia="pt-PT" w:bidi="pt-PT"/>
      </w:rPr>
    </w:lvl>
    <w:lvl w:ilvl="1">
      <w:start w:val="0"/>
      <w:numFmt w:val="bullet"/>
      <w:lvlText w:val="•"/>
      <w:lvlJc w:val="left"/>
      <w:pPr>
        <w:ind w:left="1233" w:hanging="461"/>
      </w:pPr>
      <w:rPr>
        <w:rFonts w:hint="default"/>
        <w:lang w:val="pt-PT" w:eastAsia="pt-PT" w:bidi="pt-PT"/>
      </w:rPr>
    </w:lvl>
    <w:lvl w:ilvl="2">
      <w:start w:val="0"/>
      <w:numFmt w:val="bullet"/>
      <w:lvlText w:val="•"/>
      <w:lvlJc w:val="left"/>
      <w:pPr>
        <w:ind w:left="2266" w:hanging="461"/>
      </w:pPr>
      <w:rPr>
        <w:rFonts w:hint="default"/>
        <w:lang w:val="pt-PT" w:eastAsia="pt-PT" w:bidi="pt-PT"/>
      </w:rPr>
    </w:lvl>
    <w:lvl w:ilvl="3">
      <w:start w:val="0"/>
      <w:numFmt w:val="bullet"/>
      <w:lvlText w:val="•"/>
      <w:lvlJc w:val="left"/>
      <w:pPr>
        <w:ind w:left="3299" w:hanging="461"/>
      </w:pPr>
      <w:rPr>
        <w:rFonts w:hint="default"/>
        <w:lang w:val="pt-PT" w:eastAsia="pt-PT" w:bidi="pt-PT"/>
      </w:rPr>
    </w:lvl>
    <w:lvl w:ilvl="4">
      <w:start w:val="0"/>
      <w:numFmt w:val="bullet"/>
      <w:lvlText w:val="•"/>
      <w:lvlJc w:val="left"/>
      <w:pPr>
        <w:ind w:left="4332" w:hanging="461"/>
      </w:pPr>
      <w:rPr>
        <w:rFonts w:hint="default"/>
        <w:lang w:val="pt-PT" w:eastAsia="pt-PT" w:bidi="pt-PT"/>
      </w:rPr>
    </w:lvl>
    <w:lvl w:ilvl="5">
      <w:start w:val="0"/>
      <w:numFmt w:val="bullet"/>
      <w:lvlText w:val="•"/>
      <w:lvlJc w:val="left"/>
      <w:pPr>
        <w:ind w:left="5365" w:hanging="461"/>
      </w:pPr>
      <w:rPr>
        <w:rFonts w:hint="default"/>
        <w:lang w:val="pt-PT" w:eastAsia="pt-PT" w:bidi="pt-PT"/>
      </w:rPr>
    </w:lvl>
    <w:lvl w:ilvl="6">
      <w:start w:val="0"/>
      <w:numFmt w:val="bullet"/>
      <w:lvlText w:val="•"/>
      <w:lvlJc w:val="left"/>
      <w:pPr>
        <w:ind w:left="6398" w:hanging="461"/>
      </w:pPr>
      <w:rPr>
        <w:rFonts w:hint="default"/>
        <w:lang w:val="pt-PT" w:eastAsia="pt-PT" w:bidi="pt-PT"/>
      </w:rPr>
    </w:lvl>
    <w:lvl w:ilvl="7">
      <w:start w:val="0"/>
      <w:numFmt w:val="bullet"/>
      <w:lvlText w:val="•"/>
      <w:lvlJc w:val="left"/>
      <w:pPr>
        <w:ind w:left="7431" w:hanging="461"/>
      </w:pPr>
      <w:rPr>
        <w:rFonts w:hint="default"/>
        <w:lang w:val="pt-PT" w:eastAsia="pt-PT" w:bidi="pt-PT"/>
      </w:rPr>
    </w:lvl>
    <w:lvl w:ilvl="8">
      <w:start w:val="0"/>
      <w:numFmt w:val="bullet"/>
      <w:lvlText w:val="•"/>
      <w:lvlJc w:val="left"/>
      <w:pPr>
        <w:ind w:left="8464" w:hanging="461"/>
      </w:pPr>
      <w:rPr>
        <w:rFonts w:hint="default"/>
        <w:lang w:val="pt-PT" w:eastAsia="pt-PT" w:bidi="pt-PT"/>
      </w:rPr>
    </w:lvl>
  </w:abstractNum>
  <w:abstractNum w:abstractNumId="7">
    <w:multiLevelType w:val="hybridMultilevel"/>
    <w:lvl w:ilvl="0">
      <w:start w:val="1"/>
      <w:numFmt w:val="lowerLetter"/>
      <w:lvlText w:val="%1)"/>
      <w:lvlJc w:val="left"/>
      <w:pPr>
        <w:ind w:left="201" w:hanging="430"/>
        <w:jc w:val="left"/>
      </w:pPr>
      <w:rPr>
        <w:rFonts w:hint="default" w:ascii="Times New Roman" w:hAnsi="Times New Roman" w:eastAsia="Times New Roman" w:cs="Times New Roman"/>
        <w:w w:val="100"/>
        <w:sz w:val="22"/>
        <w:szCs w:val="22"/>
        <w:lang w:val="pt-PT" w:eastAsia="pt-PT" w:bidi="pt-PT"/>
      </w:rPr>
    </w:lvl>
    <w:lvl w:ilvl="1">
      <w:start w:val="0"/>
      <w:numFmt w:val="bullet"/>
      <w:lvlText w:val="•"/>
      <w:lvlJc w:val="left"/>
      <w:pPr>
        <w:ind w:left="1233" w:hanging="430"/>
      </w:pPr>
      <w:rPr>
        <w:rFonts w:hint="default"/>
        <w:lang w:val="pt-PT" w:eastAsia="pt-PT" w:bidi="pt-PT"/>
      </w:rPr>
    </w:lvl>
    <w:lvl w:ilvl="2">
      <w:start w:val="0"/>
      <w:numFmt w:val="bullet"/>
      <w:lvlText w:val="•"/>
      <w:lvlJc w:val="left"/>
      <w:pPr>
        <w:ind w:left="2266" w:hanging="430"/>
      </w:pPr>
      <w:rPr>
        <w:rFonts w:hint="default"/>
        <w:lang w:val="pt-PT" w:eastAsia="pt-PT" w:bidi="pt-PT"/>
      </w:rPr>
    </w:lvl>
    <w:lvl w:ilvl="3">
      <w:start w:val="0"/>
      <w:numFmt w:val="bullet"/>
      <w:lvlText w:val="•"/>
      <w:lvlJc w:val="left"/>
      <w:pPr>
        <w:ind w:left="3299" w:hanging="430"/>
      </w:pPr>
      <w:rPr>
        <w:rFonts w:hint="default"/>
        <w:lang w:val="pt-PT" w:eastAsia="pt-PT" w:bidi="pt-PT"/>
      </w:rPr>
    </w:lvl>
    <w:lvl w:ilvl="4">
      <w:start w:val="0"/>
      <w:numFmt w:val="bullet"/>
      <w:lvlText w:val="•"/>
      <w:lvlJc w:val="left"/>
      <w:pPr>
        <w:ind w:left="4332" w:hanging="430"/>
      </w:pPr>
      <w:rPr>
        <w:rFonts w:hint="default"/>
        <w:lang w:val="pt-PT" w:eastAsia="pt-PT" w:bidi="pt-PT"/>
      </w:rPr>
    </w:lvl>
    <w:lvl w:ilvl="5">
      <w:start w:val="0"/>
      <w:numFmt w:val="bullet"/>
      <w:lvlText w:val="•"/>
      <w:lvlJc w:val="left"/>
      <w:pPr>
        <w:ind w:left="5365" w:hanging="430"/>
      </w:pPr>
      <w:rPr>
        <w:rFonts w:hint="default"/>
        <w:lang w:val="pt-PT" w:eastAsia="pt-PT" w:bidi="pt-PT"/>
      </w:rPr>
    </w:lvl>
    <w:lvl w:ilvl="6">
      <w:start w:val="0"/>
      <w:numFmt w:val="bullet"/>
      <w:lvlText w:val="•"/>
      <w:lvlJc w:val="left"/>
      <w:pPr>
        <w:ind w:left="6398" w:hanging="430"/>
      </w:pPr>
      <w:rPr>
        <w:rFonts w:hint="default"/>
        <w:lang w:val="pt-PT" w:eastAsia="pt-PT" w:bidi="pt-PT"/>
      </w:rPr>
    </w:lvl>
    <w:lvl w:ilvl="7">
      <w:start w:val="0"/>
      <w:numFmt w:val="bullet"/>
      <w:lvlText w:val="•"/>
      <w:lvlJc w:val="left"/>
      <w:pPr>
        <w:ind w:left="7431" w:hanging="430"/>
      </w:pPr>
      <w:rPr>
        <w:rFonts w:hint="default"/>
        <w:lang w:val="pt-PT" w:eastAsia="pt-PT" w:bidi="pt-PT"/>
      </w:rPr>
    </w:lvl>
    <w:lvl w:ilvl="8">
      <w:start w:val="0"/>
      <w:numFmt w:val="bullet"/>
      <w:lvlText w:val="•"/>
      <w:lvlJc w:val="left"/>
      <w:pPr>
        <w:ind w:left="8464" w:hanging="430"/>
      </w:pPr>
      <w:rPr>
        <w:rFonts w:hint="default"/>
        <w:lang w:val="pt-PT" w:eastAsia="pt-PT" w:bidi="pt-PT"/>
      </w:rPr>
    </w:lvl>
  </w:abstractNum>
  <w:abstractNum w:abstractNumId="6">
    <w:multiLevelType w:val="hybridMultilevel"/>
    <w:lvl w:ilvl="0">
      <w:start w:val="1"/>
      <w:numFmt w:val="upperRoman"/>
      <w:lvlText w:val="%1"/>
      <w:lvlJc w:val="left"/>
      <w:pPr>
        <w:ind w:left="345" w:hanging="144"/>
        <w:jc w:val="left"/>
      </w:pPr>
      <w:rPr>
        <w:rFonts w:hint="default" w:ascii="Times New Roman" w:hAnsi="Times New Roman" w:eastAsia="Times New Roman" w:cs="Times New Roman"/>
        <w:b/>
        <w:bCs/>
        <w:w w:val="100"/>
        <w:sz w:val="22"/>
        <w:szCs w:val="22"/>
        <w:lang w:val="pt-PT" w:eastAsia="pt-PT" w:bidi="pt-PT"/>
      </w:rPr>
    </w:lvl>
    <w:lvl w:ilvl="1">
      <w:start w:val="0"/>
      <w:numFmt w:val="bullet"/>
      <w:lvlText w:val="•"/>
      <w:lvlJc w:val="left"/>
      <w:pPr>
        <w:ind w:left="1359" w:hanging="144"/>
      </w:pPr>
      <w:rPr>
        <w:rFonts w:hint="default"/>
        <w:lang w:val="pt-PT" w:eastAsia="pt-PT" w:bidi="pt-PT"/>
      </w:rPr>
    </w:lvl>
    <w:lvl w:ilvl="2">
      <w:start w:val="0"/>
      <w:numFmt w:val="bullet"/>
      <w:lvlText w:val="•"/>
      <w:lvlJc w:val="left"/>
      <w:pPr>
        <w:ind w:left="2378" w:hanging="144"/>
      </w:pPr>
      <w:rPr>
        <w:rFonts w:hint="default"/>
        <w:lang w:val="pt-PT" w:eastAsia="pt-PT" w:bidi="pt-PT"/>
      </w:rPr>
    </w:lvl>
    <w:lvl w:ilvl="3">
      <w:start w:val="0"/>
      <w:numFmt w:val="bullet"/>
      <w:lvlText w:val="•"/>
      <w:lvlJc w:val="left"/>
      <w:pPr>
        <w:ind w:left="3397" w:hanging="144"/>
      </w:pPr>
      <w:rPr>
        <w:rFonts w:hint="default"/>
        <w:lang w:val="pt-PT" w:eastAsia="pt-PT" w:bidi="pt-PT"/>
      </w:rPr>
    </w:lvl>
    <w:lvl w:ilvl="4">
      <w:start w:val="0"/>
      <w:numFmt w:val="bullet"/>
      <w:lvlText w:val="•"/>
      <w:lvlJc w:val="left"/>
      <w:pPr>
        <w:ind w:left="4416" w:hanging="144"/>
      </w:pPr>
      <w:rPr>
        <w:rFonts w:hint="default"/>
        <w:lang w:val="pt-PT" w:eastAsia="pt-PT" w:bidi="pt-PT"/>
      </w:rPr>
    </w:lvl>
    <w:lvl w:ilvl="5">
      <w:start w:val="0"/>
      <w:numFmt w:val="bullet"/>
      <w:lvlText w:val="•"/>
      <w:lvlJc w:val="left"/>
      <w:pPr>
        <w:ind w:left="5435" w:hanging="144"/>
      </w:pPr>
      <w:rPr>
        <w:rFonts w:hint="default"/>
        <w:lang w:val="pt-PT" w:eastAsia="pt-PT" w:bidi="pt-PT"/>
      </w:rPr>
    </w:lvl>
    <w:lvl w:ilvl="6">
      <w:start w:val="0"/>
      <w:numFmt w:val="bullet"/>
      <w:lvlText w:val="•"/>
      <w:lvlJc w:val="left"/>
      <w:pPr>
        <w:ind w:left="6454" w:hanging="144"/>
      </w:pPr>
      <w:rPr>
        <w:rFonts w:hint="default"/>
        <w:lang w:val="pt-PT" w:eastAsia="pt-PT" w:bidi="pt-PT"/>
      </w:rPr>
    </w:lvl>
    <w:lvl w:ilvl="7">
      <w:start w:val="0"/>
      <w:numFmt w:val="bullet"/>
      <w:lvlText w:val="•"/>
      <w:lvlJc w:val="left"/>
      <w:pPr>
        <w:ind w:left="7473" w:hanging="144"/>
      </w:pPr>
      <w:rPr>
        <w:rFonts w:hint="default"/>
        <w:lang w:val="pt-PT" w:eastAsia="pt-PT" w:bidi="pt-PT"/>
      </w:rPr>
    </w:lvl>
    <w:lvl w:ilvl="8">
      <w:start w:val="0"/>
      <w:numFmt w:val="bullet"/>
      <w:lvlText w:val="•"/>
      <w:lvlJc w:val="left"/>
      <w:pPr>
        <w:ind w:left="8492" w:hanging="144"/>
      </w:pPr>
      <w:rPr>
        <w:rFonts w:hint="default"/>
        <w:lang w:val="pt-PT" w:eastAsia="pt-PT" w:bidi="pt-PT"/>
      </w:rPr>
    </w:lvl>
  </w:abstractNum>
  <w:abstractNum w:abstractNumId="5">
    <w:multiLevelType w:val="hybridMultilevel"/>
    <w:lvl w:ilvl="0">
      <w:start w:val="1"/>
      <w:numFmt w:val="upperRoman"/>
      <w:lvlText w:val="%1"/>
      <w:lvlJc w:val="left"/>
      <w:pPr>
        <w:ind w:left="201" w:hanging="317"/>
        <w:jc w:val="left"/>
      </w:pPr>
      <w:rPr>
        <w:rFonts w:hint="default" w:ascii="Times New Roman" w:hAnsi="Times New Roman" w:eastAsia="Times New Roman" w:cs="Times New Roman"/>
        <w:w w:val="100"/>
        <w:sz w:val="22"/>
        <w:szCs w:val="22"/>
        <w:lang w:val="pt-PT" w:eastAsia="pt-PT" w:bidi="pt-PT"/>
      </w:rPr>
    </w:lvl>
    <w:lvl w:ilvl="1">
      <w:start w:val="0"/>
      <w:numFmt w:val="bullet"/>
      <w:lvlText w:val="•"/>
      <w:lvlJc w:val="left"/>
      <w:pPr>
        <w:ind w:left="1233" w:hanging="317"/>
      </w:pPr>
      <w:rPr>
        <w:rFonts w:hint="default"/>
        <w:lang w:val="pt-PT" w:eastAsia="pt-PT" w:bidi="pt-PT"/>
      </w:rPr>
    </w:lvl>
    <w:lvl w:ilvl="2">
      <w:start w:val="0"/>
      <w:numFmt w:val="bullet"/>
      <w:lvlText w:val="•"/>
      <w:lvlJc w:val="left"/>
      <w:pPr>
        <w:ind w:left="2266" w:hanging="317"/>
      </w:pPr>
      <w:rPr>
        <w:rFonts w:hint="default"/>
        <w:lang w:val="pt-PT" w:eastAsia="pt-PT" w:bidi="pt-PT"/>
      </w:rPr>
    </w:lvl>
    <w:lvl w:ilvl="3">
      <w:start w:val="0"/>
      <w:numFmt w:val="bullet"/>
      <w:lvlText w:val="•"/>
      <w:lvlJc w:val="left"/>
      <w:pPr>
        <w:ind w:left="3299" w:hanging="317"/>
      </w:pPr>
      <w:rPr>
        <w:rFonts w:hint="default"/>
        <w:lang w:val="pt-PT" w:eastAsia="pt-PT" w:bidi="pt-PT"/>
      </w:rPr>
    </w:lvl>
    <w:lvl w:ilvl="4">
      <w:start w:val="0"/>
      <w:numFmt w:val="bullet"/>
      <w:lvlText w:val="•"/>
      <w:lvlJc w:val="left"/>
      <w:pPr>
        <w:ind w:left="4332" w:hanging="317"/>
      </w:pPr>
      <w:rPr>
        <w:rFonts w:hint="default"/>
        <w:lang w:val="pt-PT" w:eastAsia="pt-PT" w:bidi="pt-PT"/>
      </w:rPr>
    </w:lvl>
    <w:lvl w:ilvl="5">
      <w:start w:val="0"/>
      <w:numFmt w:val="bullet"/>
      <w:lvlText w:val="•"/>
      <w:lvlJc w:val="left"/>
      <w:pPr>
        <w:ind w:left="5365" w:hanging="317"/>
      </w:pPr>
      <w:rPr>
        <w:rFonts w:hint="default"/>
        <w:lang w:val="pt-PT" w:eastAsia="pt-PT" w:bidi="pt-PT"/>
      </w:rPr>
    </w:lvl>
    <w:lvl w:ilvl="6">
      <w:start w:val="0"/>
      <w:numFmt w:val="bullet"/>
      <w:lvlText w:val="•"/>
      <w:lvlJc w:val="left"/>
      <w:pPr>
        <w:ind w:left="6398" w:hanging="317"/>
      </w:pPr>
      <w:rPr>
        <w:rFonts w:hint="default"/>
        <w:lang w:val="pt-PT" w:eastAsia="pt-PT" w:bidi="pt-PT"/>
      </w:rPr>
    </w:lvl>
    <w:lvl w:ilvl="7">
      <w:start w:val="0"/>
      <w:numFmt w:val="bullet"/>
      <w:lvlText w:val="•"/>
      <w:lvlJc w:val="left"/>
      <w:pPr>
        <w:ind w:left="7431" w:hanging="317"/>
      </w:pPr>
      <w:rPr>
        <w:rFonts w:hint="default"/>
        <w:lang w:val="pt-PT" w:eastAsia="pt-PT" w:bidi="pt-PT"/>
      </w:rPr>
    </w:lvl>
    <w:lvl w:ilvl="8">
      <w:start w:val="0"/>
      <w:numFmt w:val="bullet"/>
      <w:lvlText w:val="•"/>
      <w:lvlJc w:val="left"/>
      <w:pPr>
        <w:ind w:left="8464" w:hanging="317"/>
      </w:pPr>
      <w:rPr>
        <w:rFonts w:hint="default"/>
        <w:lang w:val="pt-PT" w:eastAsia="pt-PT" w:bidi="pt-PT"/>
      </w:rPr>
    </w:lvl>
  </w:abstractNum>
  <w:abstractNum w:abstractNumId="4">
    <w:multiLevelType w:val="hybridMultilevel"/>
    <w:lvl w:ilvl="0">
      <w:start w:val="7"/>
      <w:numFmt w:val="decimal"/>
      <w:lvlText w:val="%1"/>
      <w:lvlJc w:val="left"/>
      <w:pPr>
        <w:ind w:left="590" w:hanging="389"/>
        <w:jc w:val="left"/>
      </w:pPr>
      <w:rPr>
        <w:rFonts w:hint="default"/>
        <w:lang w:val="pt-PT" w:eastAsia="pt-PT" w:bidi="pt-PT"/>
      </w:rPr>
    </w:lvl>
    <w:lvl w:ilvl="1">
      <w:start w:val="1"/>
      <w:numFmt w:val="decimal"/>
      <w:lvlText w:val="%1.%2."/>
      <w:lvlJc w:val="left"/>
      <w:pPr>
        <w:ind w:left="590" w:hanging="389"/>
        <w:jc w:val="left"/>
      </w:pPr>
      <w:rPr>
        <w:rFonts w:hint="default" w:ascii="Times New Roman" w:hAnsi="Times New Roman" w:eastAsia="Times New Roman" w:cs="Times New Roman"/>
        <w:b/>
        <w:bCs/>
        <w:w w:val="100"/>
        <w:sz w:val="22"/>
        <w:szCs w:val="22"/>
        <w:lang w:val="pt-PT" w:eastAsia="pt-PT" w:bidi="pt-PT"/>
      </w:rPr>
    </w:lvl>
    <w:lvl w:ilvl="2">
      <w:start w:val="0"/>
      <w:numFmt w:val="bullet"/>
      <w:lvlText w:val="•"/>
      <w:lvlJc w:val="left"/>
      <w:pPr>
        <w:ind w:left="2586" w:hanging="389"/>
      </w:pPr>
      <w:rPr>
        <w:rFonts w:hint="default"/>
        <w:lang w:val="pt-PT" w:eastAsia="pt-PT" w:bidi="pt-PT"/>
      </w:rPr>
    </w:lvl>
    <w:lvl w:ilvl="3">
      <w:start w:val="0"/>
      <w:numFmt w:val="bullet"/>
      <w:lvlText w:val="•"/>
      <w:lvlJc w:val="left"/>
      <w:pPr>
        <w:ind w:left="3579" w:hanging="389"/>
      </w:pPr>
      <w:rPr>
        <w:rFonts w:hint="default"/>
        <w:lang w:val="pt-PT" w:eastAsia="pt-PT" w:bidi="pt-PT"/>
      </w:rPr>
    </w:lvl>
    <w:lvl w:ilvl="4">
      <w:start w:val="0"/>
      <w:numFmt w:val="bullet"/>
      <w:lvlText w:val="•"/>
      <w:lvlJc w:val="left"/>
      <w:pPr>
        <w:ind w:left="4572" w:hanging="389"/>
      </w:pPr>
      <w:rPr>
        <w:rFonts w:hint="default"/>
        <w:lang w:val="pt-PT" w:eastAsia="pt-PT" w:bidi="pt-PT"/>
      </w:rPr>
    </w:lvl>
    <w:lvl w:ilvl="5">
      <w:start w:val="0"/>
      <w:numFmt w:val="bullet"/>
      <w:lvlText w:val="•"/>
      <w:lvlJc w:val="left"/>
      <w:pPr>
        <w:ind w:left="5565" w:hanging="389"/>
      </w:pPr>
      <w:rPr>
        <w:rFonts w:hint="default"/>
        <w:lang w:val="pt-PT" w:eastAsia="pt-PT" w:bidi="pt-PT"/>
      </w:rPr>
    </w:lvl>
    <w:lvl w:ilvl="6">
      <w:start w:val="0"/>
      <w:numFmt w:val="bullet"/>
      <w:lvlText w:val="•"/>
      <w:lvlJc w:val="left"/>
      <w:pPr>
        <w:ind w:left="6558" w:hanging="389"/>
      </w:pPr>
      <w:rPr>
        <w:rFonts w:hint="default"/>
        <w:lang w:val="pt-PT" w:eastAsia="pt-PT" w:bidi="pt-PT"/>
      </w:rPr>
    </w:lvl>
    <w:lvl w:ilvl="7">
      <w:start w:val="0"/>
      <w:numFmt w:val="bullet"/>
      <w:lvlText w:val="•"/>
      <w:lvlJc w:val="left"/>
      <w:pPr>
        <w:ind w:left="7551" w:hanging="389"/>
      </w:pPr>
      <w:rPr>
        <w:rFonts w:hint="default"/>
        <w:lang w:val="pt-PT" w:eastAsia="pt-PT" w:bidi="pt-PT"/>
      </w:rPr>
    </w:lvl>
    <w:lvl w:ilvl="8">
      <w:start w:val="0"/>
      <w:numFmt w:val="bullet"/>
      <w:lvlText w:val="•"/>
      <w:lvlJc w:val="left"/>
      <w:pPr>
        <w:ind w:left="8544" w:hanging="389"/>
      </w:pPr>
      <w:rPr>
        <w:rFonts w:hint="default"/>
        <w:lang w:val="pt-PT" w:eastAsia="pt-PT" w:bidi="pt-PT"/>
      </w:rPr>
    </w:lvl>
  </w:abstractNum>
  <w:abstractNum w:abstractNumId="3">
    <w:multiLevelType w:val="hybridMultilevel"/>
    <w:lvl w:ilvl="0">
      <w:start w:val="4"/>
      <w:numFmt w:val="decimal"/>
      <w:lvlText w:val="%1"/>
      <w:lvlJc w:val="left"/>
      <w:pPr>
        <w:ind w:left="590" w:hanging="389"/>
        <w:jc w:val="left"/>
      </w:pPr>
      <w:rPr>
        <w:rFonts w:hint="default"/>
        <w:lang w:val="pt-PT" w:eastAsia="pt-PT" w:bidi="pt-PT"/>
      </w:rPr>
    </w:lvl>
    <w:lvl w:ilvl="1">
      <w:start w:val="1"/>
      <w:numFmt w:val="decimal"/>
      <w:lvlText w:val="%1.%2."/>
      <w:lvlJc w:val="left"/>
      <w:pPr>
        <w:ind w:left="590" w:hanging="389"/>
        <w:jc w:val="left"/>
      </w:pPr>
      <w:rPr>
        <w:rFonts w:hint="default" w:ascii="Times New Roman" w:hAnsi="Times New Roman" w:eastAsia="Times New Roman" w:cs="Times New Roman"/>
        <w:b/>
        <w:bCs/>
        <w:w w:val="100"/>
        <w:sz w:val="22"/>
        <w:szCs w:val="22"/>
        <w:lang w:val="pt-PT" w:eastAsia="pt-PT" w:bidi="pt-PT"/>
      </w:rPr>
    </w:lvl>
    <w:lvl w:ilvl="2">
      <w:start w:val="1"/>
      <w:numFmt w:val="decimal"/>
      <w:lvlText w:val="%1.%2.%3."/>
      <w:lvlJc w:val="left"/>
      <w:pPr>
        <w:ind w:left="201" w:hanging="552"/>
        <w:jc w:val="left"/>
      </w:pPr>
      <w:rPr>
        <w:rFonts w:hint="default" w:ascii="Times New Roman" w:hAnsi="Times New Roman" w:eastAsia="Times New Roman" w:cs="Times New Roman"/>
        <w:b/>
        <w:bCs/>
        <w:w w:val="100"/>
        <w:sz w:val="22"/>
        <w:szCs w:val="22"/>
        <w:lang w:val="pt-PT" w:eastAsia="pt-PT" w:bidi="pt-PT"/>
      </w:rPr>
    </w:lvl>
    <w:lvl w:ilvl="3">
      <w:start w:val="0"/>
      <w:numFmt w:val="bullet"/>
      <w:lvlText w:val="•"/>
      <w:lvlJc w:val="left"/>
      <w:pPr>
        <w:ind w:left="1981" w:hanging="552"/>
      </w:pPr>
      <w:rPr>
        <w:rFonts w:hint="default"/>
        <w:lang w:val="pt-PT" w:eastAsia="pt-PT" w:bidi="pt-PT"/>
      </w:rPr>
    </w:lvl>
    <w:lvl w:ilvl="4">
      <w:start w:val="0"/>
      <w:numFmt w:val="bullet"/>
      <w:lvlText w:val="•"/>
      <w:lvlJc w:val="left"/>
      <w:pPr>
        <w:ind w:left="3202" w:hanging="552"/>
      </w:pPr>
      <w:rPr>
        <w:rFonts w:hint="default"/>
        <w:lang w:val="pt-PT" w:eastAsia="pt-PT" w:bidi="pt-PT"/>
      </w:rPr>
    </w:lvl>
    <w:lvl w:ilvl="5">
      <w:start w:val="0"/>
      <w:numFmt w:val="bullet"/>
      <w:lvlText w:val="•"/>
      <w:lvlJc w:val="left"/>
      <w:pPr>
        <w:ind w:left="4424" w:hanging="552"/>
      </w:pPr>
      <w:rPr>
        <w:rFonts w:hint="default"/>
        <w:lang w:val="pt-PT" w:eastAsia="pt-PT" w:bidi="pt-PT"/>
      </w:rPr>
    </w:lvl>
    <w:lvl w:ilvl="6">
      <w:start w:val="0"/>
      <w:numFmt w:val="bullet"/>
      <w:lvlText w:val="•"/>
      <w:lvlJc w:val="left"/>
      <w:pPr>
        <w:ind w:left="5645" w:hanging="552"/>
      </w:pPr>
      <w:rPr>
        <w:rFonts w:hint="default"/>
        <w:lang w:val="pt-PT" w:eastAsia="pt-PT" w:bidi="pt-PT"/>
      </w:rPr>
    </w:lvl>
    <w:lvl w:ilvl="7">
      <w:start w:val="0"/>
      <w:numFmt w:val="bullet"/>
      <w:lvlText w:val="•"/>
      <w:lvlJc w:val="left"/>
      <w:pPr>
        <w:ind w:left="6867" w:hanging="552"/>
      </w:pPr>
      <w:rPr>
        <w:rFonts w:hint="default"/>
        <w:lang w:val="pt-PT" w:eastAsia="pt-PT" w:bidi="pt-PT"/>
      </w:rPr>
    </w:lvl>
    <w:lvl w:ilvl="8">
      <w:start w:val="0"/>
      <w:numFmt w:val="bullet"/>
      <w:lvlText w:val="•"/>
      <w:lvlJc w:val="left"/>
      <w:pPr>
        <w:ind w:left="8088" w:hanging="552"/>
      </w:pPr>
      <w:rPr>
        <w:rFonts w:hint="default"/>
        <w:lang w:val="pt-PT" w:eastAsia="pt-PT" w:bidi="pt-PT"/>
      </w:rPr>
    </w:lvl>
  </w:abstractNum>
  <w:abstractNum w:abstractNumId="2">
    <w:multiLevelType w:val="hybridMultilevel"/>
    <w:lvl w:ilvl="0">
      <w:start w:val="3"/>
      <w:numFmt w:val="decimal"/>
      <w:lvlText w:val="%1"/>
      <w:lvlJc w:val="left"/>
      <w:pPr>
        <w:ind w:left="201" w:hanging="581"/>
        <w:jc w:val="left"/>
      </w:pPr>
      <w:rPr>
        <w:rFonts w:hint="default"/>
        <w:lang w:val="pt-PT" w:eastAsia="pt-PT" w:bidi="pt-PT"/>
      </w:rPr>
    </w:lvl>
    <w:lvl w:ilvl="1">
      <w:start w:val="1"/>
      <w:numFmt w:val="decimal"/>
      <w:lvlText w:val="%1.%2."/>
      <w:lvlJc w:val="left"/>
      <w:pPr>
        <w:ind w:left="201" w:hanging="581"/>
        <w:jc w:val="left"/>
      </w:pPr>
      <w:rPr>
        <w:rFonts w:hint="default" w:ascii="Times New Roman" w:hAnsi="Times New Roman" w:eastAsia="Times New Roman" w:cs="Times New Roman"/>
        <w:b/>
        <w:bCs/>
        <w:w w:val="100"/>
        <w:sz w:val="22"/>
        <w:szCs w:val="22"/>
        <w:lang w:val="pt-PT" w:eastAsia="pt-PT" w:bidi="pt-PT"/>
      </w:rPr>
    </w:lvl>
    <w:lvl w:ilvl="2">
      <w:start w:val="1"/>
      <w:numFmt w:val="decimal"/>
      <w:lvlText w:val="%1.%2.%3."/>
      <w:lvlJc w:val="left"/>
      <w:pPr>
        <w:ind w:left="201" w:hanging="771"/>
        <w:jc w:val="left"/>
      </w:pPr>
      <w:rPr>
        <w:rFonts w:hint="default" w:ascii="Times New Roman" w:hAnsi="Times New Roman" w:eastAsia="Times New Roman" w:cs="Times New Roman"/>
        <w:b/>
        <w:bCs/>
        <w:w w:val="100"/>
        <w:sz w:val="22"/>
        <w:szCs w:val="22"/>
        <w:lang w:val="pt-PT" w:eastAsia="pt-PT" w:bidi="pt-PT"/>
      </w:rPr>
    </w:lvl>
    <w:lvl w:ilvl="3">
      <w:start w:val="0"/>
      <w:numFmt w:val="bullet"/>
      <w:lvlText w:val="•"/>
      <w:lvlJc w:val="left"/>
      <w:pPr>
        <w:ind w:left="3299" w:hanging="771"/>
      </w:pPr>
      <w:rPr>
        <w:rFonts w:hint="default"/>
        <w:lang w:val="pt-PT" w:eastAsia="pt-PT" w:bidi="pt-PT"/>
      </w:rPr>
    </w:lvl>
    <w:lvl w:ilvl="4">
      <w:start w:val="0"/>
      <w:numFmt w:val="bullet"/>
      <w:lvlText w:val="•"/>
      <w:lvlJc w:val="left"/>
      <w:pPr>
        <w:ind w:left="4332" w:hanging="771"/>
      </w:pPr>
      <w:rPr>
        <w:rFonts w:hint="default"/>
        <w:lang w:val="pt-PT" w:eastAsia="pt-PT" w:bidi="pt-PT"/>
      </w:rPr>
    </w:lvl>
    <w:lvl w:ilvl="5">
      <w:start w:val="0"/>
      <w:numFmt w:val="bullet"/>
      <w:lvlText w:val="•"/>
      <w:lvlJc w:val="left"/>
      <w:pPr>
        <w:ind w:left="5365" w:hanging="771"/>
      </w:pPr>
      <w:rPr>
        <w:rFonts w:hint="default"/>
        <w:lang w:val="pt-PT" w:eastAsia="pt-PT" w:bidi="pt-PT"/>
      </w:rPr>
    </w:lvl>
    <w:lvl w:ilvl="6">
      <w:start w:val="0"/>
      <w:numFmt w:val="bullet"/>
      <w:lvlText w:val="•"/>
      <w:lvlJc w:val="left"/>
      <w:pPr>
        <w:ind w:left="6398" w:hanging="771"/>
      </w:pPr>
      <w:rPr>
        <w:rFonts w:hint="default"/>
        <w:lang w:val="pt-PT" w:eastAsia="pt-PT" w:bidi="pt-PT"/>
      </w:rPr>
    </w:lvl>
    <w:lvl w:ilvl="7">
      <w:start w:val="0"/>
      <w:numFmt w:val="bullet"/>
      <w:lvlText w:val="•"/>
      <w:lvlJc w:val="left"/>
      <w:pPr>
        <w:ind w:left="7431" w:hanging="771"/>
      </w:pPr>
      <w:rPr>
        <w:rFonts w:hint="default"/>
        <w:lang w:val="pt-PT" w:eastAsia="pt-PT" w:bidi="pt-PT"/>
      </w:rPr>
    </w:lvl>
    <w:lvl w:ilvl="8">
      <w:start w:val="0"/>
      <w:numFmt w:val="bullet"/>
      <w:lvlText w:val="•"/>
      <w:lvlJc w:val="left"/>
      <w:pPr>
        <w:ind w:left="8464" w:hanging="771"/>
      </w:pPr>
      <w:rPr>
        <w:rFonts w:hint="default"/>
        <w:lang w:val="pt-PT" w:eastAsia="pt-PT" w:bidi="pt-PT"/>
      </w:rPr>
    </w:lvl>
  </w:abstractNum>
  <w:abstractNum w:abstractNumId="1">
    <w:multiLevelType w:val="hybridMultilevel"/>
    <w:lvl w:ilvl="0">
      <w:start w:val="2"/>
      <w:numFmt w:val="decimal"/>
      <w:lvlText w:val="%1"/>
      <w:lvlJc w:val="left"/>
      <w:pPr>
        <w:ind w:left="201" w:hanging="598"/>
        <w:jc w:val="left"/>
      </w:pPr>
      <w:rPr>
        <w:rFonts w:hint="default"/>
        <w:lang w:val="pt-PT" w:eastAsia="pt-PT" w:bidi="pt-PT"/>
      </w:rPr>
    </w:lvl>
    <w:lvl w:ilvl="1">
      <w:start w:val="1"/>
      <w:numFmt w:val="decimal"/>
      <w:lvlText w:val="%1.%2."/>
      <w:lvlJc w:val="left"/>
      <w:pPr>
        <w:ind w:left="201" w:hanging="598"/>
        <w:jc w:val="left"/>
      </w:pPr>
      <w:rPr>
        <w:rFonts w:hint="default" w:ascii="Times New Roman" w:hAnsi="Times New Roman" w:eastAsia="Times New Roman" w:cs="Times New Roman"/>
        <w:b/>
        <w:bCs/>
        <w:w w:val="100"/>
        <w:sz w:val="22"/>
        <w:szCs w:val="22"/>
        <w:lang w:val="pt-PT" w:eastAsia="pt-PT" w:bidi="pt-PT"/>
      </w:rPr>
    </w:lvl>
    <w:lvl w:ilvl="2">
      <w:start w:val="1"/>
      <w:numFmt w:val="decimal"/>
      <w:lvlText w:val="%1.%2.%3."/>
      <w:lvlJc w:val="left"/>
      <w:pPr>
        <w:ind w:left="753" w:hanging="552"/>
        <w:jc w:val="left"/>
      </w:pPr>
      <w:rPr>
        <w:rFonts w:hint="default" w:ascii="Times New Roman" w:hAnsi="Times New Roman" w:eastAsia="Times New Roman" w:cs="Times New Roman"/>
        <w:b/>
        <w:bCs/>
        <w:w w:val="100"/>
        <w:sz w:val="22"/>
        <w:szCs w:val="22"/>
        <w:lang w:val="pt-PT" w:eastAsia="pt-PT" w:bidi="pt-PT"/>
      </w:rPr>
    </w:lvl>
    <w:lvl w:ilvl="3">
      <w:start w:val="0"/>
      <w:numFmt w:val="bullet"/>
      <w:lvlText w:val="•"/>
      <w:lvlJc w:val="left"/>
      <w:pPr>
        <w:ind w:left="2931" w:hanging="552"/>
      </w:pPr>
      <w:rPr>
        <w:rFonts w:hint="default"/>
        <w:lang w:val="pt-PT" w:eastAsia="pt-PT" w:bidi="pt-PT"/>
      </w:rPr>
    </w:lvl>
    <w:lvl w:ilvl="4">
      <w:start w:val="0"/>
      <w:numFmt w:val="bullet"/>
      <w:lvlText w:val="•"/>
      <w:lvlJc w:val="left"/>
      <w:pPr>
        <w:ind w:left="4017" w:hanging="552"/>
      </w:pPr>
      <w:rPr>
        <w:rFonts w:hint="default"/>
        <w:lang w:val="pt-PT" w:eastAsia="pt-PT" w:bidi="pt-PT"/>
      </w:rPr>
    </w:lvl>
    <w:lvl w:ilvl="5">
      <w:start w:val="0"/>
      <w:numFmt w:val="bullet"/>
      <w:lvlText w:val="•"/>
      <w:lvlJc w:val="left"/>
      <w:pPr>
        <w:ind w:left="5102" w:hanging="552"/>
      </w:pPr>
      <w:rPr>
        <w:rFonts w:hint="default"/>
        <w:lang w:val="pt-PT" w:eastAsia="pt-PT" w:bidi="pt-PT"/>
      </w:rPr>
    </w:lvl>
    <w:lvl w:ilvl="6">
      <w:start w:val="0"/>
      <w:numFmt w:val="bullet"/>
      <w:lvlText w:val="•"/>
      <w:lvlJc w:val="left"/>
      <w:pPr>
        <w:ind w:left="6188" w:hanging="552"/>
      </w:pPr>
      <w:rPr>
        <w:rFonts w:hint="default"/>
        <w:lang w:val="pt-PT" w:eastAsia="pt-PT" w:bidi="pt-PT"/>
      </w:rPr>
    </w:lvl>
    <w:lvl w:ilvl="7">
      <w:start w:val="0"/>
      <w:numFmt w:val="bullet"/>
      <w:lvlText w:val="•"/>
      <w:lvlJc w:val="left"/>
      <w:pPr>
        <w:ind w:left="7274" w:hanging="552"/>
      </w:pPr>
      <w:rPr>
        <w:rFonts w:hint="default"/>
        <w:lang w:val="pt-PT" w:eastAsia="pt-PT" w:bidi="pt-PT"/>
      </w:rPr>
    </w:lvl>
    <w:lvl w:ilvl="8">
      <w:start w:val="0"/>
      <w:numFmt w:val="bullet"/>
      <w:lvlText w:val="•"/>
      <w:lvlJc w:val="left"/>
      <w:pPr>
        <w:ind w:left="8359" w:hanging="552"/>
      </w:pPr>
      <w:rPr>
        <w:rFonts w:hint="default"/>
        <w:lang w:val="pt-PT" w:eastAsia="pt-PT" w:bidi="pt-PT"/>
      </w:rPr>
    </w:lvl>
  </w:abstractNum>
  <w:abstractNum w:abstractNumId="0">
    <w:multiLevelType w:val="hybridMultilevel"/>
    <w:lvl w:ilvl="0">
      <w:start w:val="1"/>
      <w:numFmt w:val="decimal"/>
      <w:lvlText w:val="%1"/>
      <w:lvlJc w:val="left"/>
      <w:pPr>
        <w:ind w:left="201" w:hanging="888"/>
        <w:jc w:val="left"/>
      </w:pPr>
      <w:rPr>
        <w:rFonts w:hint="default"/>
        <w:lang w:val="pt-PT" w:eastAsia="pt-PT" w:bidi="pt-PT"/>
      </w:rPr>
    </w:lvl>
    <w:lvl w:ilvl="1">
      <w:start w:val="1"/>
      <w:numFmt w:val="decimal"/>
      <w:lvlText w:val="%1.%2."/>
      <w:lvlJc w:val="left"/>
      <w:pPr>
        <w:ind w:left="201" w:hanging="888"/>
        <w:jc w:val="left"/>
      </w:pPr>
      <w:rPr>
        <w:rFonts w:hint="default" w:ascii="Times New Roman" w:hAnsi="Times New Roman" w:eastAsia="Times New Roman" w:cs="Times New Roman"/>
        <w:b/>
        <w:bCs/>
        <w:w w:val="100"/>
        <w:sz w:val="22"/>
        <w:szCs w:val="22"/>
        <w:lang w:val="pt-PT" w:eastAsia="pt-PT" w:bidi="pt-PT"/>
      </w:rPr>
    </w:lvl>
    <w:lvl w:ilvl="2">
      <w:start w:val="0"/>
      <w:numFmt w:val="bullet"/>
      <w:lvlText w:val="•"/>
      <w:lvlJc w:val="left"/>
      <w:pPr>
        <w:ind w:left="2266" w:hanging="888"/>
      </w:pPr>
      <w:rPr>
        <w:rFonts w:hint="default"/>
        <w:lang w:val="pt-PT" w:eastAsia="pt-PT" w:bidi="pt-PT"/>
      </w:rPr>
    </w:lvl>
    <w:lvl w:ilvl="3">
      <w:start w:val="0"/>
      <w:numFmt w:val="bullet"/>
      <w:lvlText w:val="•"/>
      <w:lvlJc w:val="left"/>
      <w:pPr>
        <w:ind w:left="3299" w:hanging="888"/>
      </w:pPr>
      <w:rPr>
        <w:rFonts w:hint="default"/>
        <w:lang w:val="pt-PT" w:eastAsia="pt-PT" w:bidi="pt-PT"/>
      </w:rPr>
    </w:lvl>
    <w:lvl w:ilvl="4">
      <w:start w:val="0"/>
      <w:numFmt w:val="bullet"/>
      <w:lvlText w:val="•"/>
      <w:lvlJc w:val="left"/>
      <w:pPr>
        <w:ind w:left="4332" w:hanging="888"/>
      </w:pPr>
      <w:rPr>
        <w:rFonts w:hint="default"/>
        <w:lang w:val="pt-PT" w:eastAsia="pt-PT" w:bidi="pt-PT"/>
      </w:rPr>
    </w:lvl>
    <w:lvl w:ilvl="5">
      <w:start w:val="0"/>
      <w:numFmt w:val="bullet"/>
      <w:lvlText w:val="•"/>
      <w:lvlJc w:val="left"/>
      <w:pPr>
        <w:ind w:left="5365" w:hanging="888"/>
      </w:pPr>
      <w:rPr>
        <w:rFonts w:hint="default"/>
        <w:lang w:val="pt-PT" w:eastAsia="pt-PT" w:bidi="pt-PT"/>
      </w:rPr>
    </w:lvl>
    <w:lvl w:ilvl="6">
      <w:start w:val="0"/>
      <w:numFmt w:val="bullet"/>
      <w:lvlText w:val="•"/>
      <w:lvlJc w:val="left"/>
      <w:pPr>
        <w:ind w:left="6398" w:hanging="888"/>
      </w:pPr>
      <w:rPr>
        <w:rFonts w:hint="default"/>
        <w:lang w:val="pt-PT" w:eastAsia="pt-PT" w:bidi="pt-PT"/>
      </w:rPr>
    </w:lvl>
    <w:lvl w:ilvl="7">
      <w:start w:val="0"/>
      <w:numFmt w:val="bullet"/>
      <w:lvlText w:val="•"/>
      <w:lvlJc w:val="left"/>
      <w:pPr>
        <w:ind w:left="7431" w:hanging="888"/>
      </w:pPr>
      <w:rPr>
        <w:rFonts w:hint="default"/>
        <w:lang w:val="pt-PT" w:eastAsia="pt-PT" w:bidi="pt-PT"/>
      </w:rPr>
    </w:lvl>
    <w:lvl w:ilvl="8">
      <w:start w:val="0"/>
      <w:numFmt w:val="bullet"/>
      <w:lvlText w:val="•"/>
      <w:lvlJc w:val="left"/>
      <w:pPr>
        <w:ind w:left="8464" w:hanging="888"/>
      </w:pPr>
      <w:rPr>
        <w:rFonts w:hint="default"/>
        <w:lang w:val="pt-PT" w:eastAsia="pt-PT" w:bidi="pt-P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rPr>
      <w:rFonts w:ascii="Times New Roman" w:hAnsi="Times New Roman" w:eastAsia="Times New Roman" w:cs="Times New Roman"/>
      <w:sz w:val="22"/>
      <w:szCs w:val="22"/>
      <w:lang w:val="pt-PT" w:eastAsia="pt-PT" w:bidi="pt-PT"/>
    </w:rPr>
  </w:style>
  <w:style w:styleId="Heading1" w:type="paragraph">
    <w:name w:val="Heading 1"/>
    <w:basedOn w:val="Normal"/>
    <w:uiPriority w:val="1"/>
    <w:qFormat/>
    <w:pPr>
      <w:ind w:left="220" w:right="-2"/>
      <w:outlineLvl w:val="1"/>
    </w:pPr>
    <w:rPr>
      <w:rFonts w:ascii="Calibri" w:hAnsi="Calibri" w:eastAsia="Calibri" w:cs="Calibri"/>
      <w:sz w:val="25"/>
      <w:szCs w:val="25"/>
      <w:lang w:val="pt-PT" w:eastAsia="pt-PT" w:bidi="pt-PT"/>
    </w:rPr>
  </w:style>
  <w:style w:styleId="Heading2" w:type="paragraph">
    <w:name w:val="Heading 2"/>
    <w:basedOn w:val="Normal"/>
    <w:uiPriority w:val="1"/>
    <w:qFormat/>
    <w:pPr>
      <w:ind w:left="201"/>
      <w:outlineLvl w:val="2"/>
    </w:pPr>
    <w:rPr>
      <w:rFonts w:ascii="Times New Roman" w:hAnsi="Times New Roman" w:eastAsia="Times New Roman" w:cs="Times New Roman"/>
      <w:b/>
      <w:bCs/>
      <w:sz w:val="22"/>
      <w:szCs w:val="22"/>
      <w:lang w:val="pt-PT" w:eastAsia="pt-PT" w:bidi="pt-PT"/>
    </w:rPr>
  </w:style>
  <w:style w:styleId="ListParagraph" w:type="paragraph">
    <w:name w:val="List Paragraph"/>
    <w:basedOn w:val="Normal"/>
    <w:uiPriority w:val="1"/>
    <w:qFormat/>
    <w:pPr>
      <w:ind w:left="201"/>
      <w:jc w:val="both"/>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rPr>
      <w:rFonts w:ascii="Times New Roman" w:hAnsi="Times New Roman" w:eastAsia="Times New Roman" w:cs="Times New Roman"/>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terms:created xsi:type="dcterms:W3CDTF">2020-08-28T15:23:01Z</dcterms:created>
  <dcterms:modified xsi:type="dcterms:W3CDTF">2020-08-28T15:23:01Z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Microsoft® Word 2010</vt:lpwstr>
  </property>
  <property fmtid="{D5CDD505-2E9C-101B-9397-08002B2CF9AE}" pid="4" name="LastSaved">
    <vt:filetime>2020-08-28T00:00:00Z</vt:filetime>
  </property>
</Properties>
</file>